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76" w:rsidRPr="00394C12" w:rsidRDefault="00071176" w:rsidP="0027199F">
      <w:pPr>
        <w:pStyle w:val="Heading2"/>
        <w:ind w:left="0" w:right="-90"/>
        <w:jc w:val="center"/>
        <w:rPr>
          <w:b/>
        </w:rPr>
      </w:pPr>
      <w:r w:rsidRPr="00394C12">
        <w:rPr>
          <w:b/>
        </w:rPr>
        <w:t>Lincoln University Board of Trustees</w:t>
      </w:r>
    </w:p>
    <w:p w:rsidR="00071176" w:rsidRPr="00394C12" w:rsidRDefault="00071176" w:rsidP="0027199F">
      <w:pPr>
        <w:pStyle w:val="Heading2"/>
        <w:ind w:left="0" w:right="-90"/>
        <w:jc w:val="center"/>
        <w:rPr>
          <w:b/>
        </w:rPr>
      </w:pPr>
      <w:bookmarkStart w:id="0" w:name="_GoBack"/>
      <w:bookmarkEnd w:id="0"/>
      <w:r w:rsidRPr="00394C12">
        <w:rPr>
          <w:b/>
        </w:rPr>
        <w:t>Regular Meeting</w:t>
      </w:r>
    </w:p>
    <w:p w:rsidR="00071176" w:rsidRPr="00394C12" w:rsidRDefault="00071176" w:rsidP="0027199F">
      <w:pPr>
        <w:pStyle w:val="Heading2"/>
        <w:ind w:left="0" w:right="-90"/>
        <w:jc w:val="center"/>
        <w:rPr>
          <w:b/>
        </w:rPr>
      </w:pPr>
      <w:r w:rsidRPr="00394C12">
        <w:rPr>
          <w:b/>
        </w:rPr>
        <w:t>November 20, 2021</w:t>
      </w:r>
    </w:p>
    <w:p w:rsidR="00071176" w:rsidRPr="00621F94" w:rsidRDefault="00071176" w:rsidP="0027199F">
      <w:pPr>
        <w:ind w:right="-90"/>
        <w:jc w:val="center"/>
        <w:rPr>
          <w:sz w:val="24"/>
          <w:szCs w:val="24"/>
        </w:rPr>
      </w:pPr>
      <w:r w:rsidRPr="00621F94">
        <w:rPr>
          <w:b/>
          <w:sz w:val="24"/>
          <w:szCs w:val="24"/>
        </w:rPr>
        <w:t>_______________________________________________</w:t>
      </w:r>
      <w:r>
        <w:rPr>
          <w:b/>
          <w:sz w:val="24"/>
          <w:szCs w:val="24"/>
        </w:rPr>
        <w:t>_________________________</w:t>
      </w:r>
    </w:p>
    <w:p w:rsidR="0027199F" w:rsidRPr="0027199F" w:rsidRDefault="0027199F" w:rsidP="0027199F">
      <w:pPr>
        <w:pStyle w:val="Heading1"/>
        <w:ind w:left="0" w:right="-90"/>
        <w:rPr>
          <w:sz w:val="16"/>
        </w:rPr>
      </w:pPr>
    </w:p>
    <w:p w:rsidR="00071176" w:rsidRPr="00621F94" w:rsidRDefault="00071176" w:rsidP="0027199F">
      <w:pPr>
        <w:pStyle w:val="Heading1"/>
        <w:ind w:left="0" w:right="-90"/>
      </w:pPr>
      <w:r w:rsidRPr="00621F94">
        <w:t>MINUTES</w:t>
      </w:r>
    </w:p>
    <w:p w:rsidR="00071176" w:rsidRPr="0027199F" w:rsidRDefault="00071176" w:rsidP="0027199F">
      <w:pPr>
        <w:ind w:right="-90"/>
        <w:rPr>
          <w:sz w:val="18"/>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The Lincoln University Board of Trustees held a Regular Meeting on Saturday, November 20, 2021, in the International Cultural Center Boardroom and virtually via Zoom. Prior to convening the Board Meeting, the firm of CliftonLarsonAllen LLC presented the University’s Financial Statements for the period June 30, 2021 and 2020 and answered questions posed by Board members before ending the presentation.  Trustee Steven Kenric Lewis, Chair of the Audit Committee thanked all those who partnered to bring the audit to a successful close.  </w:t>
      </w:r>
    </w:p>
    <w:p w:rsidR="00071176" w:rsidRPr="00621F94" w:rsidRDefault="00071176" w:rsidP="0027199F">
      <w:pPr>
        <w:ind w:right="-90"/>
        <w:jc w:val="both"/>
        <w:rPr>
          <w:b/>
          <w:sz w:val="24"/>
          <w:szCs w:val="24"/>
        </w:rPr>
      </w:pPr>
    </w:p>
    <w:p w:rsidR="00071176" w:rsidRPr="00621F94" w:rsidRDefault="00071176" w:rsidP="0027199F">
      <w:pPr>
        <w:ind w:right="-90"/>
        <w:jc w:val="both"/>
        <w:rPr>
          <w:sz w:val="24"/>
          <w:szCs w:val="24"/>
        </w:rPr>
      </w:pPr>
      <w:r w:rsidRPr="00621F94">
        <w:rPr>
          <w:sz w:val="24"/>
          <w:szCs w:val="24"/>
        </w:rPr>
        <w:t xml:space="preserve">Gerald W. Bruce, Board Chair, called the meeting to order at 9:20 AM Eastern. Trustee Robert Allen led the group in prayer.  Trustee Jalila Parker, Secretary, called roll.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b/>
          <w:sz w:val="24"/>
          <w:szCs w:val="24"/>
          <w:u w:val="single" w:color="000000"/>
        </w:rPr>
        <w:t>Trustees present</w:t>
      </w:r>
      <w:r w:rsidRPr="00621F94">
        <w:rPr>
          <w:sz w:val="24"/>
          <w:szCs w:val="24"/>
        </w:rPr>
        <w:t xml:space="preserve">: Gerald W. Bruce, Chair; Dr. Brenda A. Allen, President; Mr. Robert A. Allen; Robert L. Archie (virtual); Mr. Steven Board, Mr. Owen Cooks; Mr. Van Corbin; The Honorable Andrew Dinniman; Dr. Judith L. Fitzgerald (virtual); Dr. Tanya Garcia; </w:t>
      </w:r>
      <w:r w:rsidR="00371DE0">
        <w:rPr>
          <w:sz w:val="24"/>
          <w:szCs w:val="24"/>
        </w:rPr>
        <w:t>Mr. Michael Hancock</w:t>
      </w:r>
      <w:r w:rsidR="00E61EBC">
        <w:rPr>
          <w:sz w:val="24"/>
          <w:szCs w:val="24"/>
        </w:rPr>
        <w:t xml:space="preserve">; </w:t>
      </w:r>
      <w:r w:rsidRPr="00621F94">
        <w:rPr>
          <w:sz w:val="24"/>
          <w:szCs w:val="24"/>
        </w:rPr>
        <w:t xml:space="preserve">Ms. Nandi Jones-Clement; Mr. James W. Jordan; Mr. Henry M. Lancaster, II; Mr. Stephen Kenric Lewis; Honorable Doris Smith-Ribner (virtual); Dr. Charmaine Rochester; Mr. Jose Sabastro; Ms. Sandra F. Simmons (virtual); Mr. Kevin E. Vaughan (virtual); Dr. Corey D. B. Walker (virtual); Mr. Joseph V. Williams, Jr; Mr. Gregory Works (virtual); and Faculty Representative: Dr. Karen Baskerville (virtual). </w:t>
      </w:r>
      <w:r w:rsidRPr="00621F94">
        <w:rPr>
          <w:i/>
          <w:sz w:val="24"/>
          <w:szCs w:val="24"/>
        </w:rPr>
        <w:t>A quorum was satisfied.</w:t>
      </w:r>
      <w:r w:rsidRPr="00621F94">
        <w:rPr>
          <w:sz w:val="24"/>
          <w:szCs w:val="24"/>
        </w:rPr>
        <w:t xml:space="preserve"> </w:t>
      </w:r>
    </w:p>
    <w:p w:rsidR="00071176" w:rsidRPr="00621F94" w:rsidRDefault="00071176" w:rsidP="0027199F">
      <w:pPr>
        <w:ind w:right="-90"/>
        <w:jc w:val="both"/>
        <w:rPr>
          <w:sz w:val="24"/>
          <w:szCs w:val="24"/>
        </w:rPr>
      </w:pPr>
      <w:r w:rsidRPr="00621F94">
        <w:rPr>
          <w:i/>
          <w:sz w:val="24"/>
          <w:szCs w:val="24"/>
        </w:rPr>
        <w:t xml:space="preserve"> </w:t>
      </w:r>
    </w:p>
    <w:p w:rsidR="00071176" w:rsidRPr="00621F94" w:rsidRDefault="00071176" w:rsidP="0027199F">
      <w:pPr>
        <w:ind w:right="-90"/>
        <w:jc w:val="both"/>
        <w:rPr>
          <w:sz w:val="24"/>
          <w:szCs w:val="24"/>
        </w:rPr>
      </w:pPr>
      <w:r w:rsidRPr="00621F94">
        <w:rPr>
          <w:b/>
          <w:sz w:val="24"/>
          <w:szCs w:val="24"/>
          <w:u w:val="single" w:color="000000"/>
        </w:rPr>
        <w:t>Trustees excused</w:t>
      </w:r>
      <w:r w:rsidRPr="00621F94">
        <w:rPr>
          <w:sz w:val="24"/>
          <w:szCs w:val="24"/>
        </w:rPr>
        <w:t>: Rev. Dr. Frances E. Paul; Dr. Deborah C. Thomas</w:t>
      </w:r>
      <w:r w:rsidR="00917E6C">
        <w:rPr>
          <w:sz w:val="24"/>
          <w:szCs w:val="24"/>
        </w:rPr>
        <w:t xml:space="preserve">; </w:t>
      </w:r>
      <w:r w:rsidR="00917E6C" w:rsidRPr="00621F94">
        <w:rPr>
          <w:sz w:val="24"/>
          <w:szCs w:val="24"/>
        </w:rPr>
        <w:t>Mr. William F. Dunbar; Ms. Kimberly A. Lloyd; Ms. Felicia McDade; Student Representative:  Ms. Jayla Ross</w:t>
      </w:r>
    </w:p>
    <w:p w:rsidR="00071176" w:rsidRPr="00621F94" w:rsidRDefault="00071176" w:rsidP="0027199F">
      <w:pPr>
        <w:ind w:right="-90"/>
        <w:jc w:val="both"/>
        <w:rPr>
          <w:sz w:val="24"/>
          <w:szCs w:val="24"/>
        </w:rPr>
      </w:pPr>
    </w:p>
    <w:p w:rsidR="00071176" w:rsidRPr="00621F94" w:rsidRDefault="00071176" w:rsidP="0027199F">
      <w:pPr>
        <w:pStyle w:val="Heading1"/>
        <w:ind w:left="0" w:right="-90"/>
        <w:jc w:val="both"/>
        <w:rPr>
          <w:u w:val="single"/>
        </w:rPr>
      </w:pPr>
      <w:r w:rsidRPr="00621F94">
        <w:rPr>
          <w:u w:val="single"/>
        </w:rPr>
        <w:t xml:space="preserve">MINUTES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A motion was made and properly seconded to approve the draft minutes from the Regular Board Meeting held September 18, 2021 with friendly amendment to add Trustee Williams to the Trustees present.  </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sz w:val="24"/>
          <w:szCs w:val="24"/>
        </w:rPr>
        <w:t>Trustee Jalila Parker conducted a roll call vote.</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sz w:val="24"/>
          <w:szCs w:val="24"/>
        </w:rPr>
        <w:t>The motion was approved unanimously.</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b/>
          <w:sz w:val="24"/>
          <w:szCs w:val="24"/>
          <w:u w:val="single" w:color="000000"/>
        </w:rPr>
        <w:t>PUBLIC COMMENT</w:t>
      </w:r>
      <w:r w:rsidRPr="00621F94">
        <w:rPr>
          <w:b/>
          <w:sz w:val="24"/>
          <w:szCs w:val="24"/>
        </w:rPr>
        <w:t xml:space="preserve">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Public comment was made by Ms. Carmina Taylor, </w:t>
      </w:r>
      <w:r>
        <w:rPr>
          <w:sz w:val="24"/>
          <w:szCs w:val="24"/>
        </w:rPr>
        <w:t xml:space="preserve">and </w:t>
      </w:r>
      <w:r w:rsidRPr="00621F94">
        <w:rPr>
          <w:sz w:val="24"/>
          <w:szCs w:val="24"/>
        </w:rPr>
        <w:t xml:space="preserve">Rev. James Thomas </w:t>
      </w:r>
      <w:r>
        <w:rPr>
          <w:sz w:val="24"/>
          <w:szCs w:val="24"/>
        </w:rPr>
        <w:t>regarding the Lincoln University Parents’ Association and the appointment of Commonwealth Trustees.  Dr. Charisse Carney-Nunes addressed the Board regarding the Alumni Association of Lincoln University (AALU).</w:t>
      </w:r>
    </w:p>
    <w:p w:rsidR="00917E6C" w:rsidRDefault="00917E6C" w:rsidP="0027199F">
      <w:pPr>
        <w:ind w:right="-90"/>
        <w:jc w:val="both"/>
        <w:rPr>
          <w:b/>
          <w:sz w:val="24"/>
          <w:szCs w:val="24"/>
          <w:u w:val="single" w:color="000000"/>
        </w:rPr>
      </w:pPr>
    </w:p>
    <w:p w:rsidR="00917E6C" w:rsidRDefault="00917E6C" w:rsidP="0027199F">
      <w:pPr>
        <w:ind w:right="-90"/>
        <w:jc w:val="both"/>
        <w:rPr>
          <w:b/>
          <w:sz w:val="24"/>
          <w:szCs w:val="24"/>
          <w:u w:val="single" w:color="000000"/>
        </w:rPr>
      </w:pPr>
    </w:p>
    <w:p w:rsidR="00071176" w:rsidRPr="00621F94" w:rsidRDefault="00071176" w:rsidP="0027199F">
      <w:pPr>
        <w:ind w:right="-90"/>
        <w:jc w:val="both"/>
        <w:rPr>
          <w:sz w:val="24"/>
          <w:szCs w:val="24"/>
        </w:rPr>
      </w:pPr>
      <w:r w:rsidRPr="00621F94">
        <w:rPr>
          <w:b/>
          <w:sz w:val="24"/>
          <w:szCs w:val="24"/>
          <w:u w:val="single" w:color="000000"/>
        </w:rPr>
        <w:lastRenderedPageBreak/>
        <w:t>CONFLICT OF INTEREST</w:t>
      </w:r>
      <w:r w:rsidRPr="00621F94">
        <w:rPr>
          <w:b/>
          <w:sz w:val="24"/>
          <w:szCs w:val="24"/>
        </w:rPr>
        <w:t xml:space="preserve">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The Board Chair read aloud the Conflict of Interest Statement. </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u w:val="single"/>
        </w:rPr>
      </w:pPr>
      <w:r w:rsidRPr="00621F94">
        <w:rPr>
          <w:b/>
          <w:sz w:val="24"/>
          <w:szCs w:val="24"/>
          <w:u w:val="single"/>
        </w:rPr>
        <w:t>CHAIRMAN’S REPORT</w:t>
      </w:r>
      <w:r w:rsidRPr="00621F94">
        <w:rPr>
          <w:sz w:val="24"/>
          <w:szCs w:val="24"/>
          <w:u w:val="single"/>
        </w:rPr>
        <w:t xml:space="preserve"> </w:t>
      </w:r>
    </w:p>
    <w:p w:rsidR="00071176" w:rsidRPr="00621F94" w:rsidRDefault="00071176" w:rsidP="0027199F">
      <w:pPr>
        <w:ind w:right="-90"/>
        <w:jc w:val="both"/>
        <w:rPr>
          <w:sz w:val="24"/>
          <w:szCs w:val="24"/>
        </w:rPr>
      </w:pPr>
      <w:r w:rsidRPr="00621F94">
        <w:rPr>
          <w:b/>
          <w:sz w:val="24"/>
          <w:szCs w:val="24"/>
        </w:rPr>
        <w:t xml:space="preserve"> </w:t>
      </w:r>
    </w:p>
    <w:p w:rsidR="00071176" w:rsidRPr="00621F94" w:rsidRDefault="00071176" w:rsidP="0027199F">
      <w:pPr>
        <w:ind w:right="-90"/>
        <w:jc w:val="both"/>
        <w:rPr>
          <w:sz w:val="24"/>
          <w:szCs w:val="24"/>
        </w:rPr>
      </w:pPr>
      <w:r w:rsidRPr="00621F94">
        <w:rPr>
          <w:sz w:val="24"/>
          <w:szCs w:val="24"/>
        </w:rPr>
        <w:t xml:space="preserve">Chairman Bruce spoke briefly about the five priorities he has set for himself and the Board </w:t>
      </w:r>
      <w:r w:rsidR="00675120">
        <w:rPr>
          <w:sz w:val="24"/>
          <w:szCs w:val="24"/>
        </w:rPr>
        <w:t>for the year.</w:t>
      </w:r>
      <w:r w:rsidRPr="00621F94">
        <w:rPr>
          <w:sz w:val="24"/>
          <w:szCs w:val="24"/>
        </w:rPr>
        <w:t xml:space="preserve"> The priorities were presented at the Board Retreat in July and include:</w:t>
      </w:r>
    </w:p>
    <w:p w:rsidR="00071176" w:rsidRPr="00621F94" w:rsidRDefault="00071176" w:rsidP="0027199F">
      <w:pPr>
        <w:ind w:right="-90"/>
        <w:jc w:val="both"/>
        <w:rPr>
          <w:sz w:val="24"/>
          <w:szCs w:val="24"/>
        </w:rPr>
      </w:pPr>
    </w:p>
    <w:p w:rsidR="00071176" w:rsidRPr="00621F94" w:rsidRDefault="00071176" w:rsidP="0027199F">
      <w:pPr>
        <w:pStyle w:val="ListParagraph"/>
        <w:widowControl/>
        <w:numPr>
          <w:ilvl w:val="0"/>
          <w:numId w:val="3"/>
        </w:numPr>
        <w:autoSpaceDE/>
        <w:autoSpaceDN/>
        <w:ind w:left="360" w:right="-90"/>
        <w:contextualSpacing/>
        <w:jc w:val="both"/>
        <w:rPr>
          <w:sz w:val="24"/>
          <w:szCs w:val="24"/>
        </w:rPr>
      </w:pPr>
      <w:r>
        <w:rPr>
          <w:sz w:val="24"/>
          <w:szCs w:val="24"/>
        </w:rPr>
        <w:t>President’s e</w:t>
      </w:r>
      <w:r w:rsidRPr="00621F94">
        <w:rPr>
          <w:sz w:val="24"/>
          <w:szCs w:val="24"/>
        </w:rPr>
        <w:t>valuation:  An Evaluations Committee has been put in place and will be chaired by Trustee Kevin Vaughan.  The committee has been charged with establishing a process and completing a Presidential Evaluation.</w:t>
      </w:r>
    </w:p>
    <w:p w:rsidR="00071176" w:rsidRPr="00621F94" w:rsidRDefault="00071176" w:rsidP="0027199F">
      <w:pPr>
        <w:pStyle w:val="ListParagraph"/>
        <w:widowControl/>
        <w:numPr>
          <w:ilvl w:val="0"/>
          <w:numId w:val="3"/>
        </w:numPr>
        <w:autoSpaceDE/>
        <w:autoSpaceDN/>
        <w:ind w:left="360" w:right="-90"/>
        <w:contextualSpacing/>
        <w:jc w:val="both"/>
        <w:rPr>
          <w:sz w:val="24"/>
          <w:szCs w:val="24"/>
        </w:rPr>
      </w:pPr>
      <w:r w:rsidRPr="00621F94">
        <w:rPr>
          <w:sz w:val="24"/>
          <w:szCs w:val="24"/>
        </w:rPr>
        <w:t>E</w:t>
      </w:r>
      <w:r>
        <w:rPr>
          <w:sz w:val="24"/>
          <w:szCs w:val="24"/>
        </w:rPr>
        <w:t>stablishing a Board assessment b</w:t>
      </w:r>
      <w:r w:rsidRPr="00621F94">
        <w:rPr>
          <w:sz w:val="24"/>
          <w:szCs w:val="24"/>
        </w:rPr>
        <w:t>aseline: The Evaluations Committee has been charged with this task.</w:t>
      </w:r>
    </w:p>
    <w:p w:rsidR="00071176" w:rsidRPr="00621F94" w:rsidRDefault="00071176" w:rsidP="0027199F">
      <w:pPr>
        <w:pStyle w:val="ListParagraph"/>
        <w:widowControl/>
        <w:numPr>
          <w:ilvl w:val="0"/>
          <w:numId w:val="3"/>
        </w:numPr>
        <w:autoSpaceDE/>
        <w:autoSpaceDN/>
        <w:ind w:left="360" w:right="-90"/>
        <w:contextualSpacing/>
        <w:jc w:val="both"/>
        <w:rPr>
          <w:sz w:val="24"/>
          <w:szCs w:val="24"/>
        </w:rPr>
      </w:pPr>
      <w:r w:rsidRPr="00621F94">
        <w:rPr>
          <w:sz w:val="24"/>
          <w:szCs w:val="24"/>
        </w:rPr>
        <w:t>By-law review:  Trustee Robert Archie has been named chair of the Ad-hoc Bylaws Committee that will review and make recommendations for revisions to enhance Board operations and oversight.</w:t>
      </w:r>
    </w:p>
    <w:p w:rsidR="00071176" w:rsidRPr="00621F94" w:rsidRDefault="00071176" w:rsidP="0027199F">
      <w:pPr>
        <w:pStyle w:val="ListParagraph"/>
        <w:widowControl/>
        <w:numPr>
          <w:ilvl w:val="0"/>
          <w:numId w:val="3"/>
        </w:numPr>
        <w:autoSpaceDE/>
        <w:autoSpaceDN/>
        <w:ind w:left="360" w:right="-90"/>
        <w:contextualSpacing/>
        <w:jc w:val="both"/>
        <w:rPr>
          <w:sz w:val="24"/>
          <w:szCs w:val="24"/>
        </w:rPr>
      </w:pPr>
      <w:r w:rsidRPr="00621F94">
        <w:rPr>
          <w:sz w:val="24"/>
          <w:szCs w:val="24"/>
        </w:rPr>
        <w:t>Transparency:  Chairman Bruce expressed his commitment to maintaining transparency in carrying out the responsibilities of the Board.</w:t>
      </w:r>
    </w:p>
    <w:p w:rsidR="00071176" w:rsidRPr="00621F94" w:rsidRDefault="00071176" w:rsidP="0027199F">
      <w:pPr>
        <w:pStyle w:val="ListParagraph"/>
        <w:widowControl/>
        <w:numPr>
          <w:ilvl w:val="0"/>
          <w:numId w:val="3"/>
        </w:numPr>
        <w:autoSpaceDE/>
        <w:autoSpaceDN/>
        <w:ind w:left="360" w:right="-90"/>
        <w:contextualSpacing/>
        <w:jc w:val="both"/>
        <w:rPr>
          <w:sz w:val="24"/>
          <w:szCs w:val="24"/>
        </w:rPr>
      </w:pPr>
      <w:r>
        <w:rPr>
          <w:sz w:val="24"/>
          <w:szCs w:val="24"/>
        </w:rPr>
        <w:t>Repairing the r</w:t>
      </w:r>
      <w:r w:rsidRPr="00621F94">
        <w:rPr>
          <w:sz w:val="24"/>
          <w:szCs w:val="24"/>
        </w:rPr>
        <w:t>eputation of the Board: This will take some time, but operating with transparency will help to instill trust and eventually lead to repairing the reputation and confidence in the Board.</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sz w:val="24"/>
          <w:szCs w:val="24"/>
        </w:rPr>
        <w:t xml:space="preserve">Chairman Bruce closed out his report with comments regarding the newly established Promise Fund which was officially launched during Homecoming.    </w:t>
      </w:r>
    </w:p>
    <w:p w:rsidR="00071176" w:rsidRDefault="00071176" w:rsidP="0027199F">
      <w:pPr>
        <w:ind w:right="-90"/>
        <w:jc w:val="both"/>
        <w:rPr>
          <w:sz w:val="24"/>
          <w:szCs w:val="24"/>
        </w:rPr>
      </w:pPr>
    </w:p>
    <w:p w:rsidR="00071176" w:rsidRPr="00621F94" w:rsidRDefault="00071176" w:rsidP="0027199F">
      <w:pPr>
        <w:ind w:right="-90"/>
        <w:jc w:val="both"/>
        <w:rPr>
          <w:b/>
          <w:sz w:val="24"/>
          <w:szCs w:val="24"/>
          <w:u w:val="single"/>
        </w:rPr>
      </w:pPr>
      <w:r w:rsidRPr="00621F94">
        <w:rPr>
          <w:b/>
          <w:sz w:val="24"/>
          <w:szCs w:val="24"/>
          <w:u w:val="single"/>
        </w:rPr>
        <w:t xml:space="preserve">PRESIDENT’S REPORT </w:t>
      </w:r>
    </w:p>
    <w:p w:rsidR="00071176" w:rsidRPr="00621F94" w:rsidRDefault="00071176" w:rsidP="0027199F">
      <w:pPr>
        <w:pStyle w:val="Heading1"/>
        <w:ind w:left="0" w:right="-90"/>
        <w:jc w:val="both"/>
        <w:rPr>
          <w:u w:val="single"/>
        </w:rPr>
      </w:pPr>
    </w:p>
    <w:p w:rsidR="00071176" w:rsidRDefault="00071176" w:rsidP="0027199F">
      <w:pPr>
        <w:ind w:right="-90"/>
        <w:jc w:val="both"/>
        <w:rPr>
          <w:rFonts w:eastAsiaTheme="minorEastAsia"/>
          <w:color w:val="000000" w:themeColor="text1"/>
          <w:kern w:val="24"/>
          <w:sz w:val="24"/>
          <w:szCs w:val="24"/>
        </w:rPr>
      </w:pPr>
      <w:r w:rsidRPr="00621F94">
        <w:rPr>
          <w:sz w:val="24"/>
          <w:szCs w:val="24"/>
        </w:rPr>
        <w:t xml:space="preserve">President Allen presented updates to the goals of the University’s Strategic Enrollment Management (SEM) Plan and emphasized the context of Lincoln’s mission as </w:t>
      </w:r>
      <w:r w:rsidRPr="00621F94">
        <w:rPr>
          <w:rFonts w:eastAsiaTheme="minorEastAsia"/>
          <w:color w:val="000000" w:themeColor="text1"/>
          <w:kern w:val="24"/>
          <w:sz w:val="24"/>
          <w:szCs w:val="24"/>
        </w:rPr>
        <w:t xml:space="preserve">a small, historically Black, liberal arts institution and </w:t>
      </w:r>
      <w:r>
        <w:rPr>
          <w:rFonts w:eastAsiaTheme="minorEastAsia"/>
          <w:color w:val="000000" w:themeColor="text1"/>
          <w:kern w:val="24"/>
          <w:sz w:val="24"/>
          <w:szCs w:val="24"/>
        </w:rPr>
        <w:t xml:space="preserve">its </w:t>
      </w:r>
      <w:r w:rsidRPr="00621F94">
        <w:rPr>
          <w:rFonts w:eastAsiaTheme="minorEastAsia"/>
          <w:color w:val="000000" w:themeColor="text1"/>
          <w:kern w:val="24"/>
          <w:sz w:val="24"/>
          <w:szCs w:val="24"/>
        </w:rPr>
        <w:t>growth opportunity in the areas of graduate, continuing and on</w:t>
      </w:r>
      <w:r w:rsidRPr="00621F94">
        <w:rPr>
          <w:rFonts w:ascii="Cambria Math" w:eastAsiaTheme="minorEastAsia" w:hAnsi="Cambria Math" w:cs="Cambria Math"/>
          <w:color w:val="000000" w:themeColor="text1"/>
          <w:kern w:val="24"/>
          <w:sz w:val="24"/>
          <w:szCs w:val="24"/>
        </w:rPr>
        <w:t>‐</w:t>
      </w:r>
      <w:r w:rsidRPr="00621F94">
        <w:rPr>
          <w:rFonts w:eastAsiaTheme="minorEastAsia"/>
          <w:color w:val="000000" w:themeColor="text1"/>
          <w:kern w:val="24"/>
          <w:sz w:val="24"/>
          <w:szCs w:val="24"/>
        </w:rPr>
        <w:t xml:space="preserve">line education. </w:t>
      </w:r>
    </w:p>
    <w:p w:rsidR="00071176" w:rsidRDefault="00071176" w:rsidP="0027199F">
      <w:pPr>
        <w:ind w:right="-90"/>
        <w:jc w:val="both"/>
        <w:rPr>
          <w:rFonts w:eastAsiaTheme="minorEastAsia"/>
          <w:color w:val="000000" w:themeColor="text1"/>
          <w:kern w:val="24"/>
          <w:sz w:val="24"/>
          <w:szCs w:val="24"/>
        </w:rPr>
      </w:pPr>
    </w:p>
    <w:p w:rsidR="00071176" w:rsidRDefault="00071176" w:rsidP="0027199F">
      <w:pPr>
        <w:ind w:right="-90"/>
        <w:jc w:val="both"/>
        <w:rPr>
          <w:sz w:val="24"/>
          <w:szCs w:val="24"/>
        </w:rPr>
      </w:pPr>
      <w:r w:rsidRPr="00621F94">
        <w:rPr>
          <w:rFonts w:eastAsiaTheme="minorEastAsia"/>
          <w:color w:val="000000" w:themeColor="text1"/>
          <w:kern w:val="24"/>
          <w:sz w:val="24"/>
          <w:szCs w:val="24"/>
        </w:rPr>
        <w:t xml:space="preserve">Dr. Allen </w:t>
      </w:r>
      <w:r>
        <w:rPr>
          <w:rFonts w:eastAsiaTheme="minorEastAsia"/>
          <w:color w:val="000000" w:themeColor="text1"/>
          <w:kern w:val="24"/>
          <w:sz w:val="24"/>
          <w:szCs w:val="24"/>
        </w:rPr>
        <w:t xml:space="preserve">provided </w:t>
      </w:r>
      <w:r w:rsidRPr="00621F94">
        <w:rPr>
          <w:rFonts w:eastAsiaTheme="minorEastAsia"/>
          <w:color w:val="000000" w:themeColor="text1"/>
          <w:kern w:val="24"/>
          <w:sz w:val="24"/>
          <w:szCs w:val="24"/>
        </w:rPr>
        <w:t xml:space="preserve">national, regional and internal enrollment </w:t>
      </w:r>
      <w:r>
        <w:rPr>
          <w:rFonts w:eastAsiaTheme="minorEastAsia"/>
          <w:color w:val="000000" w:themeColor="text1"/>
          <w:kern w:val="24"/>
          <w:sz w:val="24"/>
          <w:szCs w:val="24"/>
        </w:rPr>
        <w:t xml:space="preserve">data, </w:t>
      </w:r>
      <w:r w:rsidRPr="00621F94">
        <w:rPr>
          <w:rFonts w:eastAsiaTheme="minorEastAsia"/>
          <w:color w:val="000000" w:themeColor="text1"/>
          <w:kern w:val="24"/>
          <w:sz w:val="24"/>
          <w:szCs w:val="24"/>
        </w:rPr>
        <w:t>recruitment data</w:t>
      </w:r>
      <w:r>
        <w:rPr>
          <w:rFonts w:eastAsiaTheme="minorEastAsia"/>
          <w:color w:val="000000" w:themeColor="text1"/>
          <w:kern w:val="24"/>
          <w:sz w:val="24"/>
          <w:szCs w:val="24"/>
        </w:rPr>
        <w:t>,</w:t>
      </w:r>
      <w:r w:rsidRPr="00621F94">
        <w:rPr>
          <w:rFonts w:eastAsiaTheme="minorEastAsia"/>
          <w:color w:val="000000" w:themeColor="text1"/>
          <w:kern w:val="24"/>
          <w:sz w:val="24"/>
          <w:szCs w:val="24"/>
        </w:rPr>
        <w:t xml:space="preserve"> and trends </w:t>
      </w:r>
      <w:r>
        <w:rPr>
          <w:rFonts w:eastAsiaTheme="minorEastAsia"/>
          <w:color w:val="000000" w:themeColor="text1"/>
          <w:kern w:val="24"/>
          <w:sz w:val="24"/>
          <w:szCs w:val="24"/>
        </w:rPr>
        <w:t>and</w:t>
      </w:r>
      <w:r w:rsidRPr="00621F94">
        <w:rPr>
          <w:rFonts w:eastAsiaTheme="minorEastAsia"/>
          <w:color w:val="000000" w:themeColor="text1"/>
          <w:kern w:val="24"/>
          <w:sz w:val="24"/>
          <w:szCs w:val="24"/>
        </w:rPr>
        <w:t xml:space="preserve"> </w:t>
      </w:r>
      <w:r>
        <w:rPr>
          <w:rFonts w:eastAsiaTheme="minorEastAsia"/>
          <w:color w:val="000000" w:themeColor="text1"/>
          <w:kern w:val="24"/>
          <w:sz w:val="24"/>
          <w:szCs w:val="24"/>
        </w:rPr>
        <w:t xml:space="preserve">offered the following </w:t>
      </w:r>
      <w:r w:rsidRPr="00621F94">
        <w:rPr>
          <w:rFonts w:eastAsiaTheme="minorEastAsia"/>
          <w:color w:val="000000" w:themeColor="text1"/>
          <w:kern w:val="24"/>
          <w:sz w:val="24"/>
          <w:szCs w:val="24"/>
        </w:rPr>
        <w:t>recruitment goals</w:t>
      </w:r>
      <w:r>
        <w:rPr>
          <w:rFonts w:eastAsiaTheme="minorEastAsia"/>
          <w:color w:val="000000" w:themeColor="text1"/>
          <w:kern w:val="24"/>
          <w:sz w:val="24"/>
          <w:szCs w:val="24"/>
        </w:rPr>
        <w:t xml:space="preserve"> and objectives to achieve by 2030:  1) to </w:t>
      </w:r>
      <w:r w:rsidRPr="00621F94">
        <w:rPr>
          <w:rFonts w:eastAsiaTheme="minorEastAsia"/>
          <w:color w:val="000000" w:themeColor="text1"/>
          <w:kern w:val="24"/>
          <w:sz w:val="24"/>
          <w:szCs w:val="24"/>
        </w:rPr>
        <w:t>incrementally increas</w:t>
      </w:r>
      <w:r>
        <w:rPr>
          <w:rFonts w:eastAsiaTheme="minorEastAsia"/>
          <w:color w:val="000000" w:themeColor="text1"/>
          <w:kern w:val="24"/>
          <w:sz w:val="24"/>
          <w:szCs w:val="24"/>
        </w:rPr>
        <w:t>e</w:t>
      </w:r>
      <w:r w:rsidRPr="00621F94">
        <w:rPr>
          <w:rFonts w:eastAsiaTheme="minorEastAsia"/>
          <w:color w:val="000000" w:themeColor="text1"/>
          <w:kern w:val="24"/>
          <w:sz w:val="24"/>
          <w:szCs w:val="24"/>
        </w:rPr>
        <w:t xml:space="preserve"> new student population </w:t>
      </w:r>
      <w:r>
        <w:rPr>
          <w:rFonts w:eastAsiaTheme="minorEastAsia"/>
          <w:color w:val="000000" w:themeColor="text1"/>
          <w:kern w:val="24"/>
          <w:sz w:val="24"/>
          <w:szCs w:val="24"/>
        </w:rPr>
        <w:t xml:space="preserve">on the main campus to 750; 2) to improve selectivity, and 3) to realize undergraduate enrollment growth of 9%. </w:t>
      </w:r>
      <w:r w:rsidRPr="00621F94">
        <w:rPr>
          <w:sz w:val="24"/>
          <w:szCs w:val="24"/>
        </w:rPr>
        <w:t xml:space="preserve"> </w:t>
      </w:r>
      <w:r>
        <w:rPr>
          <w:sz w:val="24"/>
          <w:szCs w:val="24"/>
        </w:rPr>
        <w:t xml:space="preserve">In addition, </w:t>
      </w:r>
      <w:r w:rsidRPr="00621F94">
        <w:rPr>
          <w:sz w:val="24"/>
          <w:szCs w:val="24"/>
        </w:rPr>
        <w:t xml:space="preserve">President Allen </w:t>
      </w:r>
      <w:r>
        <w:rPr>
          <w:sz w:val="24"/>
          <w:szCs w:val="24"/>
        </w:rPr>
        <w:t xml:space="preserve">relayed that, by </w:t>
      </w:r>
      <w:r w:rsidRPr="00621F94">
        <w:rPr>
          <w:sz w:val="24"/>
          <w:szCs w:val="24"/>
        </w:rPr>
        <w:t>placing a priority on retaining and graduating students</w:t>
      </w:r>
      <w:r>
        <w:rPr>
          <w:sz w:val="24"/>
          <w:szCs w:val="24"/>
        </w:rPr>
        <w:t>,</w:t>
      </w:r>
      <w:r w:rsidRPr="00621F94">
        <w:rPr>
          <w:sz w:val="24"/>
          <w:szCs w:val="24"/>
        </w:rPr>
        <w:t xml:space="preserve"> and paying close attention to closing the gap between the financial aid awarded and the total cost of attendance</w:t>
      </w:r>
      <w:r>
        <w:rPr>
          <w:sz w:val="24"/>
          <w:szCs w:val="24"/>
        </w:rPr>
        <w:t xml:space="preserve">, </w:t>
      </w:r>
      <w:r w:rsidRPr="00621F94">
        <w:rPr>
          <w:sz w:val="24"/>
          <w:szCs w:val="24"/>
        </w:rPr>
        <w:t xml:space="preserve">this </w:t>
      </w:r>
      <w:r>
        <w:rPr>
          <w:sz w:val="24"/>
          <w:szCs w:val="24"/>
        </w:rPr>
        <w:t xml:space="preserve">goal is feasible.  </w:t>
      </w:r>
    </w:p>
    <w:p w:rsidR="00071176" w:rsidRDefault="00071176" w:rsidP="0027199F">
      <w:pPr>
        <w:ind w:right="-90"/>
        <w:jc w:val="both"/>
        <w:rPr>
          <w:sz w:val="24"/>
          <w:szCs w:val="24"/>
        </w:rPr>
      </w:pPr>
    </w:p>
    <w:p w:rsidR="00071176" w:rsidRPr="008F1437" w:rsidRDefault="00071176" w:rsidP="0027199F">
      <w:pPr>
        <w:ind w:right="-90"/>
        <w:jc w:val="both"/>
        <w:rPr>
          <w:rFonts w:eastAsiaTheme="minorEastAsia"/>
          <w:color w:val="000000" w:themeColor="text1"/>
          <w:kern w:val="24"/>
          <w:sz w:val="24"/>
          <w:szCs w:val="24"/>
        </w:rPr>
      </w:pPr>
      <w:r w:rsidRPr="00621F94">
        <w:rPr>
          <w:sz w:val="24"/>
          <w:szCs w:val="24"/>
        </w:rPr>
        <w:t xml:space="preserve">Dr. Allen </w:t>
      </w:r>
      <w:r>
        <w:rPr>
          <w:sz w:val="24"/>
          <w:szCs w:val="24"/>
        </w:rPr>
        <w:t>also reviewed</w:t>
      </w:r>
      <w:r w:rsidRPr="00621F94">
        <w:rPr>
          <w:sz w:val="24"/>
          <w:szCs w:val="24"/>
        </w:rPr>
        <w:t xml:space="preserve"> SEM </w:t>
      </w:r>
      <w:r>
        <w:rPr>
          <w:sz w:val="24"/>
          <w:szCs w:val="24"/>
        </w:rPr>
        <w:t>d</w:t>
      </w:r>
      <w:r w:rsidRPr="00621F94">
        <w:rPr>
          <w:sz w:val="24"/>
          <w:szCs w:val="24"/>
        </w:rPr>
        <w:t xml:space="preserve">ata for the School of Adult </w:t>
      </w:r>
      <w:r>
        <w:rPr>
          <w:sz w:val="24"/>
          <w:szCs w:val="24"/>
        </w:rPr>
        <w:t xml:space="preserve">and Continuing Education (SACE), </w:t>
      </w:r>
      <w:r w:rsidRPr="00621F94">
        <w:rPr>
          <w:sz w:val="24"/>
          <w:szCs w:val="24"/>
        </w:rPr>
        <w:t>proposed doubl</w:t>
      </w:r>
      <w:r>
        <w:rPr>
          <w:sz w:val="24"/>
          <w:szCs w:val="24"/>
        </w:rPr>
        <w:t>ing SACE enrollment by 2030, and</w:t>
      </w:r>
      <w:r w:rsidRPr="00621F94">
        <w:rPr>
          <w:sz w:val="24"/>
          <w:szCs w:val="24"/>
        </w:rPr>
        <w:t xml:space="preserve"> </w:t>
      </w:r>
      <w:r>
        <w:rPr>
          <w:sz w:val="24"/>
          <w:szCs w:val="24"/>
        </w:rPr>
        <w:t xml:space="preserve">proposed </w:t>
      </w:r>
      <w:r w:rsidRPr="00621F94">
        <w:rPr>
          <w:sz w:val="24"/>
          <w:szCs w:val="24"/>
        </w:rPr>
        <w:t>new goals for academic programs, operations, and continuing education.</w:t>
      </w:r>
    </w:p>
    <w:p w:rsidR="00071176" w:rsidRPr="00621F94" w:rsidRDefault="00071176" w:rsidP="0027199F">
      <w:pPr>
        <w:ind w:right="-90"/>
        <w:jc w:val="both"/>
        <w:rPr>
          <w:sz w:val="24"/>
          <w:szCs w:val="24"/>
        </w:rPr>
      </w:pPr>
    </w:p>
    <w:p w:rsidR="00675120" w:rsidRDefault="00675120" w:rsidP="0027199F">
      <w:pPr>
        <w:pStyle w:val="Heading1"/>
        <w:ind w:left="0" w:right="-90"/>
        <w:jc w:val="both"/>
        <w:rPr>
          <w:u w:val="single"/>
        </w:rPr>
      </w:pPr>
    </w:p>
    <w:p w:rsidR="00071176" w:rsidRPr="00621F94" w:rsidRDefault="00071176" w:rsidP="0027199F">
      <w:pPr>
        <w:pStyle w:val="Heading1"/>
        <w:ind w:left="0" w:right="-90"/>
        <w:jc w:val="both"/>
        <w:rPr>
          <w:u w:val="single"/>
        </w:rPr>
      </w:pPr>
      <w:r w:rsidRPr="00621F94">
        <w:rPr>
          <w:u w:val="single"/>
        </w:rPr>
        <w:lastRenderedPageBreak/>
        <w:t xml:space="preserve">TREASURER’S REPORT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Mr. Charles Gradowski, Vice President for Finance and Administration gave a summary of the Treasurer’s Report.  The Board of Trustees accepted the Treasurer’s Report as information.</w:t>
      </w:r>
    </w:p>
    <w:p w:rsidR="00071176" w:rsidRPr="00621F94" w:rsidRDefault="00071176" w:rsidP="0027199F">
      <w:pPr>
        <w:pStyle w:val="Heading1"/>
        <w:ind w:left="0" w:right="-90"/>
        <w:jc w:val="both"/>
        <w:rPr>
          <w:u w:val="single"/>
        </w:rPr>
      </w:pPr>
    </w:p>
    <w:p w:rsidR="00071176" w:rsidRPr="00621F94" w:rsidRDefault="00071176" w:rsidP="0027199F">
      <w:pPr>
        <w:pStyle w:val="Heading1"/>
        <w:ind w:left="0" w:right="-90"/>
        <w:jc w:val="both"/>
        <w:rPr>
          <w:u w:val="single"/>
        </w:rPr>
      </w:pPr>
      <w:r w:rsidRPr="00621F94">
        <w:rPr>
          <w:u w:val="single"/>
        </w:rPr>
        <w:t xml:space="preserve">STANDING COMMITTEES </w:t>
      </w:r>
    </w:p>
    <w:p w:rsidR="00071176" w:rsidRPr="00621F94" w:rsidRDefault="00071176" w:rsidP="0027199F">
      <w:pPr>
        <w:ind w:right="-90"/>
        <w:jc w:val="both"/>
        <w:rPr>
          <w:b/>
          <w:sz w:val="24"/>
          <w:szCs w:val="24"/>
        </w:rPr>
      </w:pPr>
    </w:p>
    <w:p w:rsidR="00071176" w:rsidRPr="00621F94" w:rsidRDefault="00071176" w:rsidP="0027199F">
      <w:pPr>
        <w:ind w:right="-90"/>
        <w:jc w:val="both"/>
        <w:rPr>
          <w:b/>
          <w:sz w:val="24"/>
          <w:szCs w:val="24"/>
          <w:u w:val="single"/>
        </w:rPr>
      </w:pPr>
      <w:r w:rsidRPr="00621F94">
        <w:rPr>
          <w:b/>
          <w:sz w:val="24"/>
          <w:szCs w:val="24"/>
          <w:u w:val="single"/>
        </w:rPr>
        <w:t>Audit Committee</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sz w:val="24"/>
          <w:szCs w:val="24"/>
        </w:rPr>
        <w:t xml:space="preserve">Committee Chair, Trustee Steven Kenric Lewis presented the following resolutions for approval </w:t>
      </w:r>
    </w:p>
    <w:p w:rsidR="00071176" w:rsidRPr="00621F94" w:rsidRDefault="00071176" w:rsidP="0027199F">
      <w:pPr>
        <w:ind w:right="-90"/>
        <w:jc w:val="both"/>
        <w:rPr>
          <w:sz w:val="24"/>
          <w:szCs w:val="24"/>
        </w:rPr>
      </w:pPr>
      <w:r w:rsidRPr="00621F94">
        <w:rPr>
          <w:sz w:val="24"/>
          <w:szCs w:val="24"/>
        </w:rPr>
        <w:t>by the Board of Trustees.</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pStyle w:val="NoSpacing"/>
        <w:ind w:right="-90"/>
        <w:jc w:val="both"/>
        <w:rPr>
          <w:rFonts w:ascii="Arial" w:hAnsi="Arial" w:cs="Arial"/>
          <w:b/>
          <w:sz w:val="24"/>
          <w:szCs w:val="24"/>
        </w:rPr>
      </w:pPr>
      <w:r w:rsidRPr="00621F94">
        <w:rPr>
          <w:rFonts w:ascii="Arial" w:hAnsi="Arial" w:cs="Arial"/>
          <w:b/>
          <w:sz w:val="24"/>
          <w:szCs w:val="24"/>
        </w:rPr>
        <w:t>FINANCIAL STATEMENTS FOR THE PERIOD</w:t>
      </w:r>
      <w:r w:rsidRPr="00621F94">
        <w:rPr>
          <w:rFonts w:ascii="Arial" w:hAnsi="Arial" w:cs="Arial"/>
          <w:b/>
          <w:sz w:val="24"/>
          <w:szCs w:val="24"/>
        </w:rPr>
        <w:tab/>
      </w:r>
      <w:r w:rsidRPr="00621F94">
        <w:rPr>
          <w:rFonts w:ascii="Arial" w:hAnsi="Arial" w:cs="Arial"/>
          <w:b/>
          <w:sz w:val="24"/>
          <w:szCs w:val="24"/>
        </w:rPr>
        <w:tab/>
      </w:r>
      <w:r w:rsidRPr="00621F94">
        <w:rPr>
          <w:rFonts w:ascii="Arial" w:hAnsi="Arial" w:cs="Arial"/>
          <w:b/>
          <w:sz w:val="24"/>
          <w:szCs w:val="24"/>
        </w:rPr>
        <w:tab/>
        <w:t xml:space="preserve">      RES</w:t>
      </w:r>
      <w:r w:rsidR="00021028">
        <w:rPr>
          <w:rFonts w:ascii="Arial" w:hAnsi="Arial" w:cs="Arial"/>
          <w:b/>
          <w:sz w:val="24"/>
          <w:szCs w:val="24"/>
        </w:rPr>
        <w:t>681</w:t>
      </w:r>
      <w:r w:rsidRPr="00621F94">
        <w:rPr>
          <w:rFonts w:ascii="Arial" w:hAnsi="Arial" w:cs="Arial"/>
          <w:b/>
          <w:sz w:val="24"/>
          <w:szCs w:val="24"/>
        </w:rPr>
        <w:t>_112021</w:t>
      </w:r>
    </w:p>
    <w:p w:rsidR="00071176" w:rsidRPr="00621F94" w:rsidRDefault="00071176" w:rsidP="0027199F">
      <w:pPr>
        <w:pStyle w:val="NoSpacing"/>
        <w:ind w:right="-90"/>
        <w:jc w:val="both"/>
        <w:rPr>
          <w:rFonts w:ascii="Arial" w:hAnsi="Arial" w:cs="Arial"/>
          <w:b/>
          <w:sz w:val="24"/>
          <w:szCs w:val="24"/>
        </w:rPr>
      </w:pPr>
      <w:r w:rsidRPr="00621F94">
        <w:rPr>
          <w:rFonts w:ascii="Arial" w:hAnsi="Arial" w:cs="Arial"/>
          <w:b/>
          <w:sz w:val="24"/>
          <w:szCs w:val="24"/>
        </w:rPr>
        <w:t>June 30, 2021 and 2020</w:t>
      </w:r>
    </w:p>
    <w:p w:rsidR="00071176" w:rsidRPr="00621F94" w:rsidRDefault="00071176" w:rsidP="0027199F">
      <w:pPr>
        <w:pStyle w:val="NoSpacing"/>
        <w:ind w:right="-90"/>
        <w:jc w:val="both"/>
        <w:rPr>
          <w:rFonts w:ascii="Arial" w:hAnsi="Arial" w:cs="Arial"/>
          <w:sz w:val="24"/>
          <w:szCs w:val="24"/>
        </w:rPr>
      </w:pPr>
    </w:p>
    <w:p w:rsidR="00071176" w:rsidRPr="00621F94" w:rsidRDefault="00071176" w:rsidP="0027199F">
      <w:pPr>
        <w:pStyle w:val="NoSpacing"/>
        <w:ind w:right="-90"/>
        <w:jc w:val="both"/>
        <w:rPr>
          <w:rFonts w:ascii="Arial" w:hAnsi="Arial" w:cs="Arial"/>
          <w:sz w:val="24"/>
          <w:szCs w:val="24"/>
        </w:rPr>
      </w:pPr>
      <w:r w:rsidRPr="00621F94">
        <w:rPr>
          <w:rFonts w:ascii="Arial" w:hAnsi="Arial" w:cs="Arial"/>
          <w:b/>
          <w:sz w:val="24"/>
          <w:szCs w:val="24"/>
        </w:rPr>
        <w:t>RESOLVED</w:t>
      </w:r>
      <w:r w:rsidRPr="00621F94">
        <w:rPr>
          <w:rFonts w:ascii="Arial" w:hAnsi="Arial" w:cs="Arial"/>
          <w:sz w:val="24"/>
          <w:szCs w:val="24"/>
        </w:rPr>
        <w:t xml:space="preserve">, That the Lincoln University Board of Trustees accepts the Audits of Financial Statements and Federal Awards programs for the year ended June 30, 2021 and 2020 presented and reviewed by </w:t>
      </w:r>
      <w:r w:rsidRPr="00621F94">
        <w:rPr>
          <w:rFonts w:ascii="Arial" w:hAnsi="Arial" w:cs="Arial"/>
          <w:b/>
          <w:sz w:val="24"/>
          <w:szCs w:val="24"/>
        </w:rPr>
        <w:t>CliftonLarsonAllen LLC</w:t>
      </w:r>
      <w:r w:rsidRPr="00621F94">
        <w:rPr>
          <w:rFonts w:ascii="Arial" w:hAnsi="Arial" w:cs="Arial"/>
          <w:sz w:val="24"/>
          <w:szCs w:val="24"/>
        </w:rPr>
        <w:t xml:space="preserve"> and the University’s Administration at a meeting of the Audit Committee on November 16, 2021.  The June 30, 2021 financial statements include an unmodified opinion by </w:t>
      </w:r>
      <w:r w:rsidRPr="00621F94">
        <w:rPr>
          <w:rFonts w:ascii="Arial" w:hAnsi="Arial" w:cs="Arial"/>
          <w:b/>
          <w:sz w:val="24"/>
          <w:szCs w:val="24"/>
        </w:rPr>
        <w:t>CliftonLarsonAllen LLC</w:t>
      </w:r>
      <w:r w:rsidRPr="00621F94">
        <w:rPr>
          <w:rFonts w:ascii="Arial" w:hAnsi="Arial" w:cs="Arial"/>
          <w:sz w:val="24"/>
          <w:szCs w:val="24"/>
        </w:rPr>
        <w:t>.</w:t>
      </w:r>
    </w:p>
    <w:p w:rsidR="00071176" w:rsidRPr="00621F94" w:rsidRDefault="00071176" w:rsidP="0027199F">
      <w:pPr>
        <w:pStyle w:val="NoSpacing"/>
        <w:ind w:right="-90"/>
        <w:jc w:val="both"/>
        <w:rPr>
          <w:rFonts w:ascii="Arial" w:hAnsi="Arial" w:cs="Arial"/>
          <w:sz w:val="24"/>
          <w:szCs w:val="24"/>
        </w:rPr>
      </w:pPr>
    </w:p>
    <w:p w:rsidR="00071176" w:rsidRPr="00621F94" w:rsidRDefault="00071176" w:rsidP="0027199F">
      <w:pPr>
        <w:ind w:right="-90"/>
        <w:jc w:val="both"/>
        <w:rPr>
          <w:sz w:val="24"/>
          <w:szCs w:val="24"/>
        </w:rPr>
      </w:pPr>
      <w:r w:rsidRPr="00621F94">
        <w:rPr>
          <w:sz w:val="24"/>
          <w:szCs w:val="24"/>
        </w:rPr>
        <w:t xml:space="preserve">A motion was made and properly seconded to approve the resolution.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A voice vote was conducted </w:t>
      </w:r>
    </w:p>
    <w:p w:rsidR="00071176" w:rsidRPr="00621F94" w:rsidRDefault="00071176" w:rsidP="0027199F">
      <w:pPr>
        <w:ind w:right="-90"/>
        <w:jc w:val="both"/>
        <w:rPr>
          <w:sz w:val="24"/>
          <w:szCs w:val="24"/>
        </w:rPr>
      </w:pPr>
      <w:r w:rsidRPr="00621F94">
        <w:rPr>
          <w:sz w:val="24"/>
          <w:szCs w:val="24"/>
        </w:rPr>
        <w:t xml:space="preserve"> </w:t>
      </w:r>
    </w:p>
    <w:p w:rsidR="00071176" w:rsidRDefault="00071176" w:rsidP="0027199F">
      <w:pPr>
        <w:ind w:right="-90"/>
        <w:jc w:val="both"/>
        <w:rPr>
          <w:sz w:val="24"/>
          <w:szCs w:val="24"/>
        </w:rPr>
      </w:pPr>
      <w:r w:rsidRPr="00621F94">
        <w:rPr>
          <w:sz w:val="24"/>
          <w:szCs w:val="24"/>
        </w:rPr>
        <w:t xml:space="preserve">Motion passed unanimously.  </w:t>
      </w:r>
    </w:p>
    <w:p w:rsidR="00071176" w:rsidRDefault="00071176" w:rsidP="0027199F">
      <w:pPr>
        <w:ind w:right="-90"/>
        <w:jc w:val="both"/>
        <w:rPr>
          <w:sz w:val="24"/>
          <w:szCs w:val="24"/>
        </w:rPr>
      </w:pPr>
    </w:p>
    <w:p w:rsidR="00071176" w:rsidRPr="00621F94" w:rsidRDefault="00071176" w:rsidP="0027199F">
      <w:pPr>
        <w:tabs>
          <w:tab w:val="center" w:pos="4680"/>
        </w:tabs>
        <w:suppressAutoHyphens/>
        <w:ind w:right="-90"/>
        <w:jc w:val="both"/>
        <w:rPr>
          <w:b/>
          <w:bCs/>
          <w:spacing w:val="-2"/>
          <w:sz w:val="24"/>
          <w:szCs w:val="24"/>
        </w:rPr>
      </w:pPr>
      <w:r>
        <w:rPr>
          <w:b/>
          <w:bCs/>
          <w:spacing w:val="-2"/>
          <w:sz w:val="24"/>
          <w:szCs w:val="24"/>
        </w:rPr>
        <w:t>A</w:t>
      </w:r>
      <w:r w:rsidRPr="00621F94">
        <w:rPr>
          <w:b/>
          <w:bCs/>
          <w:spacing w:val="-2"/>
          <w:sz w:val="24"/>
          <w:szCs w:val="24"/>
        </w:rPr>
        <w:t>MENDED DEFINED CONTRIBUTION RETIREMENT PLAN (TIAA)</w:t>
      </w:r>
      <w:r>
        <w:rPr>
          <w:b/>
          <w:bCs/>
          <w:spacing w:val="-2"/>
          <w:sz w:val="24"/>
          <w:szCs w:val="24"/>
        </w:rPr>
        <w:t xml:space="preserve">      </w:t>
      </w:r>
      <w:r w:rsidRPr="00621F94">
        <w:rPr>
          <w:b/>
          <w:sz w:val="24"/>
          <w:szCs w:val="24"/>
        </w:rPr>
        <w:t>RES</w:t>
      </w:r>
      <w:r w:rsidR="00021028">
        <w:rPr>
          <w:b/>
          <w:sz w:val="24"/>
          <w:szCs w:val="24"/>
        </w:rPr>
        <w:t>682</w:t>
      </w:r>
      <w:r w:rsidRPr="00621F94">
        <w:rPr>
          <w:b/>
          <w:sz w:val="24"/>
          <w:szCs w:val="24"/>
        </w:rPr>
        <w:t>_112021</w:t>
      </w:r>
    </w:p>
    <w:p w:rsidR="00071176" w:rsidRPr="00621F94" w:rsidRDefault="00071176" w:rsidP="0027199F">
      <w:pPr>
        <w:tabs>
          <w:tab w:val="center" w:pos="4680"/>
        </w:tabs>
        <w:suppressAutoHyphens/>
        <w:ind w:right="-90"/>
        <w:jc w:val="both"/>
        <w:rPr>
          <w:b/>
          <w:bCs/>
          <w:spacing w:val="-2"/>
          <w:sz w:val="24"/>
          <w:szCs w:val="24"/>
        </w:rPr>
      </w:pPr>
    </w:p>
    <w:p w:rsidR="00071176" w:rsidRPr="00621F94" w:rsidRDefault="00071176" w:rsidP="0027199F">
      <w:pPr>
        <w:pStyle w:val="xxmsonormal"/>
        <w:shd w:val="clear" w:color="auto" w:fill="FFFFFF"/>
        <w:spacing w:before="0" w:beforeAutospacing="0" w:after="0" w:afterAutospacing="0"/>
        <w:ind w:right="-90"/>
        <w:jc w:val="both"/>
        <w:rPr>
          <w:rFonts w:ascii="Arial" w:hAnsi="Arial" w:cs="Arial"/>
          <w:color w:val="201F1E"/>
        </w:rPr>
      </w:pPr>
      <w:r w:rsidRPr="00621F94">
        <w:rPr>
          <w:rFonts w:ascii="Arial" w:hAnsi="Arial" w:cs="Arial"/>
          <w:b/>
          <w:color w:val="201F1E"/>
          <w:bdr w:val="none" w:sz="0" w:space="0" w:color="auto" w:frame="1"/>
        </w:rPr>
        <w:t>RESOLVED,</w:t>
      </w:r>
      <w:r w:rsidRPr="00621F94">
        <w:rPr>
          <w:rFonts w:ascii="Arial" w:hAnsi="Arial" w:cs="Arial"/>
          <w:color w:val="201F1E"/>
          <w:bdr w:val="none" w:sz="0" w:space="0" w:color="auto" w:frame="1"/>
        </w:rPr>
        <w:t xml:space="preserve"> the Lincoln University Defined Contribution Retirement Plan (Plan) is amended effective January 1, 2022 to exclude the following items from the definition of compensation for purposes of all contributions and allocations under the Plan:  </w:t>
      </w:r>
      <w:r w:rsidRPr="00621F94">
        <w:rPr>
          <w:rFonts w:ascii="Arial" w:hAnsi="Arial" w:cs="Arial"/>
          <w:color w:val="000000"/>
          <w:bdr w:val="none" w:sz="0" w:space="0" w:color="auto" w:frame="1"/>
        </w:rPr>
        <w:t>auto allowances, Core Values payments, housing allowances, insurance opt-out payments, tuition remission, taxable group term life over $50,000.  </w:t>
      </w:r>
    </w:p>
    <w:p w:rsidR="00071176" w:rsidRPr="00621F94" w:rsidRDefault="00071176" w:rsidP="0027199F">
      <w:pPr>
        <w:pStyle w:val="xxmsonormal"/>
        <w:shd w:val="clear" w:color="auto" w:fill="FFFFFF"/>
        <w:spacing w:before="0" w:beforeAutospacing="0" w:after="0" w:afterAutospacing="0"/>
        <w:ind w:right="-90"/>
        <w:jc w:val="both"/>
        <w:rPr>
          <w:rFonts w:ascii="Arial" w:hAnsi="Arial" w:cs="Arial"/>
          <w:color w:val="201F1E"/>
        </w:rPr>
      </w:pPr>
      <w:r w:rsidRPr="00621F94">
        <w:rPr>
          <w:rFonts w:ascii="Arial" w:hAnsi="Arial" w:cs="Arial"/>
          <w:color w:val="000000"/>
          <w:bdr w:val="none" w:sz="0" w:space="0" w:color="auto" w:frame="1"/>
        </w:rPr>
        <w:t> </w:t>
      </w:r>
    </w:p>
    <w:p w:rsidR="00071176" w:rsidRPr="00621F94" w:rsidRDefault="00071176" w:rsidP="0027199F">
      <w:pPr>
        <w:pStyle w:val="xxmsonormal"/>
        <w:shd w:val="clear" w:color="auto" w:fill="FFFFFF"/>
        <w:spacing w:before="0" w:beforeAutospacing="0" w:after="0" w:afterAutospacing="0"/>
        <w:ind w:right="-90"/>
        <w:jc w:val="both"/>
        <w:rPr>
          <w:rFonts w:ascii="Arial" w:hAnsi="Arial" w:cs="Arial"/>
          <w:color w:val="201F1E"/>
        </w:rPr>
      </w:pPr>
      <w:r w:rsidRPr="00621F94">
        <w:rPr>
          <w:rFonts w:ascii="Arial" w:hAnsi="Arial" w:cs="Arial"/>
          <w:b/>
          <w:color w:val="000000"/>
          <w:bdr w:val="none" w:sz="0" w:space="0" w:color="auto" w:frame="1"/>
        </w:rPr>
        <w:t>RESOLVED</w:t>
      </w:r>
      <w:r w:rsidRPr="00621F94">
        <w:rPr>
          <w:rFonts w:ascii="Arial" w:hAnsi="Arial" w:cs="Arial"/>
          <w:color w:val="000000"/>
          <w:bdr w:val="none" w:sz="0" w:space="0" w:color="auto" w:frame="1"/>
        </w:rPr>
        <w:t>, that the Vice President of Finance and Administration is hereby authorized to execute an amendment to the Plan document to effectuate the foregoing.</w:t>
      </w:r>
    </w:p>
    <w:p w:rsidR="00071176" w:rsidRPr="00071176" w:rsidRDefault="00071176" w:rsidP="0027199F">
      <w:pPr>
        <w:pStyle w:val="xxmsonormal"/>
        <w:shd w:val="clear" w:color="auto" w:fill="FFFFFF"/>
        <w:spacing w:before="0" w:beforeAutospacing="0" w:after="0" w:afterAutospacing="0"/>
        <w:ind w:right="-90"/>
        <w:jc w:val="both"/>
        <w:rPr>
          <w:rFonts w:ascii="Arial" w:eastAsia="Arial" w:hAnsi="Arial" w:cs="Arial"/>
        </w:rPr>
      </w:pPr>
      <w:r w:rsidRPr="00071176">
        <w:rPr>
          <w:rFonts w:ascii="Arial" w:eastAsia="Arial" w:hAnsi="Arial" w:cs="Arial"/>
        </w:rPr>
        <w:t xml:space="preserve">A motion was made and properly seconded to approve the resolution.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A voice vote was conducted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Motion passed unanimously.  </w:t>
      </w:r>
    </w:p>
    <w:p w:rsidR="00071176" w:rsidRPr="00621F94" w:rsidRDefault="00071176" w:rsidP="0027199F">
      <w:pPr>
        <w:ind w:right="-90"/>
        <w:jc w:val="both"/>
        <w:rPr>
          <w:sz w:val="24"/>
          <w:szCs w:val="24"/>
          <w:u w:val="single" w:color="000000"/>
        </w:rPr>
      </w:pPr>
    </w:p>
    <w:p w:rsidR="00071176" w:rsidRPr="00621F94" w:rsidRDefault="00071176" w:rsidP="0027199F">
      <w:pPr>
        <w:ind w:right="-90"/>
        <w:jc w:val="both"/>
        <w:rPr>
          <w:b/>
          <w:sz w:val="24"/>
          <w:szCs w:val="24"/>
          <w:u w:val="single" w:color="000000"/>
        </w:rPr>
      </w:pPr>
      <w:r w:rsidRPr="00621F94">
        <w:rPr>
          <w:b/>
          <w:sz w:val="24"/>
          <w:szCs w:val="24"/>
          <w:u w:val="single" w:color="000000"/>
        </w:rPr>
        <w:t>Executive Committee</w:t>
      </w:r>
    </w:p>
    <w:p w:rsidR="00071176" w:rsidRPr="00621F94" w:rsidRDefault="00071176" w:rsidP="0027199F">
      <w:pPr>
        <w:ind w:right="-90"/>
        <w:jc w:val="both"/>
        <w:rPr>
          <w:sz w:val="24"/>
          <w:szCs w:val="24"/>
          <w:u w:val="single" w:color="000000"/>
        </w:rPr>
      </w:pPr>
    </w:p>
    <w:p w:rsidR="00071176" w:rsidRPr="00621F94" w:rsidRDefault="00071176" w:rsidP="0027199F">
      <w:pPr>
        <w:ind w:right="-90"/>
        <w:jc w:val="both"/>
        <w:rPr>
          <w:sz w:val="24"/>
          <w:szCs w:val="24"/>
        </w:rPr>
      </w:pPr>
      <w:r>
        <w:rPr>
          <w:sz w:val="24"/>
          <w:szCs w:val="24"/>
        </w:rPr>
        <w:t>Gerald W. Bruce, Board Chair</w:t>
      </w:r>
      <w:r w:rsidRPr="00621F94">
        <w:rPr>
          <w:sz w:val="24"/>
          <w:szCs w:val="24"/>
        </w:rPr>
        <w:t xml:space="preserve"> presented </w:t>
      </w:r>
      <w:r>
        <w:rPr>
          <w:sz w:val="24"/>
          <w:szCs w:val="24"/>
        </w:rPr>
        <w:t xml:space="preserve">the following resolution to the Board for </w:t>
      </w:r>
      <w:r w:rsidRPr="00621F94">
        <w:rPr>
          <w:sz w:val="24"/>
          <w:szCs w:val="24"/>
        </w:rPr>
        <w:t>approval.</w:t>
      </w:r>
    </w:p>
    <w:p w:rsidR="00071176" w:rsidRPr="00621F94" w:rsidRDefault="00071176" w:rsidP="0027199F">
      <w:pPr>
        <w:ind w:right="-90"/>
        <w:jc w:val="both"/>
        <w:rPr>
          <w:b/>
          <w:sz w:val="24"/>
          <w:szCs w:val="24"/>
        </w:rPr>
      </w:pPr>
      <w:r w:rsidRPr="00621F94">
        <w:rPr>
          <w:b/>
          <w:sz w:val="24"/>
          <w:szCs w:val="24"/>
        </w:rPr>
        <w:lastRenderedPageBreak/>
        <w:t xml:space="preserve">RFP FOR FINANCIAL ADVISORY SERVICES FOR A </w:t>
      </w:r>
    </w:p>
    <w:p w:rsidR="00071176" w:rsidRPr="00621F94" w:rsidRDefault="00071176" w:rsidP="0027199F">
      <w:pPr>
        <w:ind w:right="-90"/>
        <w:jc w:val="both"/>
        <w:rPr>
          <w:b/>
          <w:sz w:val="24"/>
          <w:szCs w:val="24"/>
        </w:rPr>
      </w:pPr>
      <w:r w:rsidRPr="00621F94">
        <w:rPr>
          <w:b/>
          <w:sz w:val="24"/>
          <w:szCs w:val="24"/>
        </w:rPr>
        <w:t>PROPOSED NEW HOUSING PROJECT</w:t>
      </w:r>
      <w:r w:rsidR="0027199F">
        <w:rPr>
          <w:b/>
          <w:sz w:val="24"/>
          <w:szCs w:val="24"/>
        </w:rPr>
        <w:t xml:space="preserve">  </w:t>
      </w:r>
      <w:r w:rsidRPr="00621F94">
        <w:rPr>
          <w:b/>
          <w:sz w:val="24"/>
          <w:szCs w:val="24"/>
        </w:rPr>
        <w:tab/>
        <w:t xml:space="preserve">                    </w:t>
      </w:r>
      <w:r>
        <w:rPr>
          <w:b/>
          <w:sz w:val="24"/>
          <w:szCs w:val="24"/>
        </w:rPr>
        <w:t xml:space="preserve">       </w:t>
      </w:r>
      <w:r w:rsidRPr="00621F94">
        <w:rPr>
          <w:b/>
          <w:sz w:val="24"/>
          <w:szCs w:val="24"/>
        </w:rPr>
        <w:t xml:space="preserve"> </w:t>
      </w:r>
      <w:r w:rsidR="0027199F">
        <w:rPr>
          <w:b/>
          <w:sz w:val="24"/>
          <w:szCs w:val="24"/>
        </w:rPr>
        <w:t xml:space="preserve">        </w:t>
      </w:r>
      <w:r w:rsidRPr="00621F94">
        <w:rPr>
          <w:b/>
          <w:sz w:val="24"/>
          <w:szCs w:val="24"/>
        </w:rPr>
        <w:t>RES</w:t>
      </w:r>
      <w:r w:rsidR="00021028">
        <w:rPr>
          <w:b/>
          <w:sz w:val="24"/>
          <w:szCs w:val="24"/>
        </w:rPr>
        <w:t>683</w:t>
      </w:r>
      <w:r w:rsidRPr="00621F94">
        <w:rPr>
          <w:b/>
          <w:sz w:val="24"/>
          <w:szCs w:val="24"/>
        </w:rPr>
        <w:t>_112021</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b/>
          <w:sz w:val="24"/>
          <w:szCs w:val="24"/>
        </w:rPr>
        <w:t>RESOLVED</w:t>
      </w:r>
      <w:r w:rsidRPr="00621F94">
        <w:rPr>
          <w:sz w:val="24"/>
          <w:szCs w:val="24"/>
        </w:rPr>
        <w:t>, That the Board of Trustees hereby approves the issuance of an RFP for Financial Advisory Services for a proposed new housing project.  A date of December 18, 2021 will be set to close out the process for the identification of possible contractors.</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sz w:val="24"/>
          <w:szCs w:val="24"/>
        </w:rPr>
        <w:t xml:space="preserve">A motion was made and properly seconded to approve the resolution.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A voice vote was conducted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Motion passed unanimously.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p>
    <w:p w:rsidR="00071176" w:rsidRPr="00621F94" w:rsidRDefault="00071176" w:rsidP="0027199F">
      <w:pPr>
        <w:ind w:right="-90"/>
        <w:jc w:val="both"/>
        <w:rPr>
          <w:b/>
          <w:sz w:val="24"/>
          <w:szCs w:val="24"/>
          <w:u w:val="single"/>
        </w:rPr>
      </w:pPr>
      <w:r w:rsidRPr="00621F94">
        <w:rPr>
          <w:b/>
          <w:sz w:val="24"/>
          <w:szCs w:val="24"/>
          <w:u w:val="single"/>
        </w:rPr>
        <w:t>Buildings and Property Committee</w:t>
      </w:r>
    </w:p>
    <w:p w:rsidR="00071176" w:rsidRPr="00621F94" w:rsidRDefault="00071176" w:rsidP="0027199F">
      <w:pPr>
        <w:ind w:right="-90"/>
        <w:jc w:val="both"/>
        <w:rPr>
          <w:b/>
          <w:sz w:val="24"/>
          <w:szCs w:val="24"/>
        </w:rPr>
      </w:pPr>
    </w:p>
    <w:p w:rsidR="00071176" w:rsidRPr="00621F94" w:rsidRDefault="00071176" w:rsidP="0027199F">
      <w:pPr>
        <w:ind w:right="-90"/>
        <w:jc w:val="both"/>
        <w:rPr>
          <w:sz w:val="24"/>
          <w:szCs w:val="24"/>
        </w:rPr>
      </w:pPr>
      <w:r w:rsidRPr="00621F94">
        <w:rPr>
          <w:sz w:val="24"/>
          <w:szCs w:val="24"/>
        </w:rPr>
        <w:t>Trustee Owen Cooks, Chair of the Buildings and Property Committee reviewed the meeting minutes from the November 19, 2021 meeting and presented the following resolutions to the Board for approval.</w:t>
      </w:r>
    </w:p>
    <w:p w:rsidR="00071176" w:rsidRPr="00621F94" w:rsidRDefault="00071176" w:rsidP="0027199F">
      <w:pPr>
        <w:ind w:right="-90"/>
        <w:jc w:val="both"/>
        <w:rPr>
          <w:sz w:val="24"/>
          <w:szCs w:val="24"/>
        </w:rPr>
      </w:pPr>
    </w:p>
    <w:p w:rsidR="00071176" w:rsidRPr="00621F94" w:rsidRDefault="00071176" w:rsidP="0027199F">
      <w:pPr>
        <w:pStyle w:val="NoSpacing"/>
        <w:ind w:right="-90"/>
        <w:jc w:val="both"/>
        <w:rPr>
          <w:rFonts w:ascii="Arial" w:hAnsi="Arial" w:cs="Arial"/>
          <w:b/>
          <w:sz w:val="24"/>
          <w:szCs w:val="24"/>
        </w:rPr>
      </w:pPr>
      <w:r w:rsidRPr="00621F94">
        <w:rPr>
          <w:rFonts w:ascii="Arial" w:hAnsi="Arial" w:cs="Arial"/>
          <w:b/>
          <w:sz w:val="24"/>
          <w:szCs w:val="24"/>
        </w:rPr>
        <w:t>RESIDENTIAL STUDENT HOUSING</w:t>
      </w:r>
      <w:r w:rsidRPr="00621F94">
        <w:rPr>
          <w:rFonts w:ascii="Arial" w:hAnsi="Arial" w:cs="Arial"/>
          <w:b/>
          <w:sz w:val="24"/>
          <w:szCs w:val="24"/>
        </w:rPr>
        <w:tab/>
      </w:r>
      <w:r w:rsidRPr="00621F94">
        <w:rPr>
          <w:rFonts w:ascii="Arial" w:hAnsi="Arial" w:cs="Arial"/>
          <w:b/>
          <w:sz w:val="24"/>
          <w:szCs w:val="24"/>
        </w:rPr>
        <w:tab/>
      </w:r>
      <w:r w:rsidRPr="00621F94">
        <w:rPr>
          <w:rFonts w:ascii="Arial" w:hAnsi="Arial" w:cs="Arial"/>
          <w:b/>
          <w:sz w:val="24"/>
          <w:szCs w:val="24"/>
        </w:rPr>
        <w:tab/>
      </w:r>
      <w:r w:rsidRPr="00621F94">
        <w:rPr>
          <w:rFonts w:ascii="Arial" w:hAnsi="Arial" w:cs="Arial"/>
          <w:b/>
          <w:sz w:val="24"/>
          <w:szCs w:val="24"/>
        </w:rPr>
        <w:tab/>
        <w:t xml:space="preserve">      </w:t>
      </w:r>
      <w:r w:rsidR="0027199F">
        <w:rPr>
          <w:rFonts w:ascii="Arial" w:hAnsi="Arial" w:cs="Arial"/>
          <w:b/>
          <w:sz w:val="24"/>
          <w:szCs w:val="24"/>
        </w:rPr>
        <w:t xml:space="preserve">        </w:t>
      </w:r>
      <w:r w:rsidRPr="00621F94">
        <w:rPr>
          <w:rFonts w:ascii="Arial" w:hAnsi="Arial" w:cs="Arial"/>
          <w:b/>
          <w:sz w:val="24"/>
          <w:szCs w:val="24"/>
        </w:rPr>
        <w:t>RES</w:t>
      </w:r>
      <w:r w:rsidR="00021028">
        <w:rPr>
          <w:rFonts w:ascii="Arial" w:hAnsi="Arial" w:cs="Arial"/>
          <w:b/>
          <w:sz w:val="24"/>
          <w:szCs w:val="24"/>
        </w:rPr>
        <w:t>684</w:t>
      </w:r>
      <w:r w:rsidRPr="00621F94">
        <w:rPr>
          <w:rFonts w:ascii="Arial" w:hAnsi="Arial" w:cs="Arial"/>
          <w:b/>
          <w:sz w:val="24"/>
          <w:szCs w:val="24"/>
        </w:rPr>
        <w:t>_112021</w:t>
      </w:r>
    </w:p>
    <w:p w:rsidR="00071176" w:rsidRPr="00621F94" w:rsidRDefault="00071176" w:rsidP="0027199F">
      <w:pPr>
        <w:pStyle w:val="NoSpacing"/>
        <w:ind w:right="-90"/>
        <w:jc w:val="both"/>
        <w:rPr>
          <w:rFonts w:ascii="Arial" w:hAnsi="Arial" w:cs="Arial"/>
          <w:sz w:val="24"/>
          <w:szCs w:val="24"/>
        </w:rPr>
      </w:pPr>
    </w:p>
    <w:p w:rsidR="00071176" w:rsidRPr="00621F94" w:rsidRDefault="00071176" w:rsidP="0027199F">
      <w:pPr>
        <w:pStyle w:val="NoSpacing"/>
        <w:ind w:right="-90"/>
        <w:jc w:val="both"/>
        <w:rPr>
          <w:rFonts w:ascii="Arial" w:hAnsi="Arial" w:cs="Arial"/>
          <w:sz w:val="24"/>
          <w:szCs w:val="24"/>
        </w:rPr>
      </w:pPr>
      <w:r w:rsidRPr="00621F94">
        <w:rPr>
          <w:rFonts w:ascii="Arial" w:hAnsi="Arial" w:cs="Arial"/>
          <w:b/>
          <w:sz w:val="24"/>
          <w:szCs w:val="24"/>
        </w:rPr>
        <w:t>WHEREAS</w:t>
      </w:r>
      <w:r w:rsidRPr="00621F94">
        <w:rPr>
          <w:rFonts w:ascii="Arial" w:hAnsi="Arial" w:cs="Arial"/>
          <w:sz w:val="24"/>
          <w:szCs w:val="24"/>
        </w:rPr>
        <w:t>, the Lincoln University Board of Trustees has determined that there is a need for the expansion of and/or improvements to residential student housing available to students of the Lincoln University of the Commonwealth System of Higher Education (the “University”); now, therefore be it</w:t>
      </w:r>
    </w:p>
    <w:p w:rsidR="00071176" w:rsidRPr="00621F94" w:rsidRDefault="00071176" w:rsidP="0027199F">
      <w:pPr>
        <w:pStyle w:val="NoSpacing"/>
        <w:ind w:right="-90"/>
        <w:jc w:val="both"/>
        <w:rPr>
          <w:rFonts w:ascii="Arial" w:hAnsi="Arial" w:cs="Arial"/>
          <w:b/>
          <w:sz w:val="24"/>
          <w:szCs w:val="24"/>
        </w:rPr>
      </w:pPr>
    </w:p>
    <w:p w:rsidR="00071176" w:rsidRPr="00621F94" w:rsidRDefault="00071176" w:rsidP="0027199F">
      <w:pPr>
        <w:pStyle w:val="NoSpacing"/>
        <w:ind w:right="-90"/>
        <w:jc w:val="both"/>
        <w:rPr>
          <w:rFonts w:ascii="Arial" w:hAnsi="Arial" w:cs="Arial"/>
          <w:sz w:val="24"/>
          <w:szCs w:val="24"/>
        </w:rPr>
      </w:pPr>
      <w:r w:rsidRPr="00621F94">
        <w:rPr>
          <w:rFonts w:ascii="Arial" w:hAnsi="Arial" w:cs="Arial"/>
          <w:b/>
          <w:sz w:val="24"/>
          <w:szCs w:val="24"/>
        </w:rPr>
        <w:t>RESOLVED</w:t>
      </w:r>
      <w:r w:rsidRPr="00621F94">
        <w:rPr>
          <w:rFonts w:ascii="Arial" w:hAnsi="Arial" w:cs="Arial"/>
          <w:sz w:val="24"/>
          <w:szCs w:val="24"/>
        </w:rPr>
        <w:t xml:space="preserve">, that Lincoln University Board of Trustees hereby authorizes the University President, Dr. Brenda A. Allen and/or Charles Gradowski, Vice President – Division of Finance &amp; Administration, to pursue and carry out the development and upgrading of the University’s residential student housing at the University, for a price and under terms and conditions as may be determined by the aforementioned officers to be in the best interests of Lincoln University; and be it </w:t>
      </w:r>
    </w:p>
    <w:p w:rsidR="00071176" w:rsidRPr="00621F94" w:rsidRDefault="00071176" w:rsidP="0027199F">
      <w:pPr>
        <w:pStyle w:val="NoSpacing"/>
        <w:ind w:right="-90"/>
        <w:jc w:val="both"/>
        <w:rPr>
          <w:rFonts w:ascii="Arial" w:hAnsi="Arial" w:cs="Arial"/>
          <w:sz w:val="24"/>
          <w:szCs w:val="24"/>
        </w:rPr>
      </w:pPr>
    </w:p>
    <w:p w:rsidR="00071176" w:rsidRPr="00621F94" w:rsidRDefault="00071176" w:rsidP="0027199F">
      <w:pPr>
        <w:pStyle w:val="NoSpacing"/>
        <w:ind w:right="-90"/>
        <w:jc w:val="both"/>
        <w:rPr>
          <w:rFonts w:ascii="Arial" w:hAnsi="Arial" w:cs="Arial"/>
          <w:sz w:val="24"/>
          <w:szCs w:val="24"/>
        </w:rPr>
      </w:pPr>
      <w:r w:rsidRPr="00621F94">
        <w:rPr>
          <w:rFonts w:ascii="Arial" w:hAnsi="Arial" w:cs="Arial"/>
          <w:b/>
          <w:sz w:val="24"/>
          <w:szCs w:val="24"/>
        </w:rPr>
        <w:t>FURTHER RESOLVED</w:t>
      </w:r>
      <w:r w:rsidRPr="00621F94">
        <w:rPr>
          <w:rFonts w:ascii="Arial" w:hAnsi="Arial" w:cs="Arial"/>
          <w:sz w:val="24"/>
          <w:szCs w:val="24"/>
        </w:rPr>
        <w:t xml:space="preserve">, that said aforementioned officers of the University are hereby authorized and directed to enter into such agreements and to take such further actions as such officers shall determine to be necessary and beneficial in accomplishing the expansion of and/or improvements to the University’s residential student housing.  </w:t>
      </w:r>
    </w:p>
    <w:p w:rsidR="00071176" w:rsidRPr="00621F94" w:rsidRDefault="00071176" w:rsidP="0027199F">
      <w:pPr>
        <w:ind w:right="-90"/>
        <w:jc w:val="both"/>
        <w:rPr>
          <w:b/>
          <w:sz w:val="24"/>
          <w:szCs w:val="24"/>
        </w:rPr>
      </w:pPr>
    </w:p>
    <w:p w:rsidR="00071176" w:rsidRPr="00621F94" w:rsidRDefault="00071176" w:rsidP="0027199F">
      <w:pPr>
        <w:ind w:right="-90"/>
        <w:jc w:val="both"/>
        <w:rPr>
          <w:sz w:val="24"/>
          <w:szCs w:val="24"/>
        </w:rPr>
      </w:pPr>
      <w:r w:rsidRPr="00621F94">
        <w:rPr>
          <w:sz w:val="24"/>
          <w:szCs w:val="24"/>
        </w:rPr>
        <w:t xml:space="preserve">A motion was made and properly seconded to approve the resolution.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A voice vote was conducted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Motion passed unanimously.  </w:t>
      </w:r>
    </w:p>
    <w:p w:rsidR="00071176" w:rsidRPr="00621F94" w:rsidRDefault="00071176" w:rsidP="0027199F">
      <w:pPr>
        <w:ind w:right="-90"/>
        <w:jc w:val="both"/>
        <w:rPr>
          <w:sz w:val="24"/>
          <w:szCs w:val="24"/>
        </w:rPr>
      </w:pPr>
      <w:r w:rsidRPr="00621F94">
        <w:rPr>
          <w:sz w:val="24"/>
          <w:szCs w:val="24"/>
        </w:rPr>
        <w:t xml:space="preserve"> </w:t>
      </w:r>
    </w:p>
    <w:p w:rsidR="0027199F" w:rsidRDefault="0027199F" w:rsidP="0027199F">
      <w:pPr>
        <w:pStyle w:val="NoSpacing"/>
        <w:ind w:right="-90"/>
        <w:jc w:val="both"/>
        <w:rPr>
          <w:rFonts w:ascii="Arial" w:hAnsi="Arial" w:cs="Arial"/>
          <w:b/>
          <w:sz w:val="24"/>
          <w:szCs w:val="24"/>
        </w:rPr>
      </w:pPr>
    </w:p>
    <w:p w:rsidR="00071176" w:rsidRPr="00621F94" w:rsidRDefault="00071176" w:rsidP="0027199F">
      <w:pPr>
        <w:pStyle w:val="NoSpacing"/>
        <w:ind w:right="-90"/>
        <w:jc w:val="both"/>
        <w:rPr>
          <w:rFonts w:ascii="Arial" w:hAnsi="Arial" w:cs="Arial"/>
          <w:b/>
          <w:sz w:val="24"/>
          <w:szCs w:val="24"/>
        </w:rPr>
      </w:pPr>
      <w:r w:rsidRPr="00621F94">
        <w:rPr>
          <w:rFonts w:ascii="Arial" w:hAnsi="Arial" w:cs="Arial"/>
          <w:b/>
          <w:sz w:val="24"/>
          <w:szCs w:val="24"/>
        </w:rPr>
        <w:lastRenderedPageBreak/>
        <w:t>ECONOMIC DEVELOPMENT</w:t>
      </w:r>
      <w:r w:rsidRPr="00621F94">
        <w:rPr>
          <w:rFonts w:ascii="Arial" w:hAnsi="Arial" w:cs="Arial"/>
          <w:b/>
          <w:sz w:val="24"/>
          <w:szCs w:val="24"/>
        </w:rPr>
        <w:tab/>
      </w:r>
      <w:r w:rsidRPr="00621F94">
        <w:rPr>
          <w:rFonts w:ascii="Arial" w:hAnsi="Arial" w:cs="Arial"/>
          <w:b/>
          <w:sz w:val="24"/>
          <w:szCs w:val="24"/>
        </w:rPr>
        <w:tab/>
      </w:r>
      <w:r w:rsidRPr="00621F94">
        <w:rPr>
          <w:rFonts w:ascii="Arial" w:hAnsi="Arial" w:cs="Arial"/>
          <w:b/>
          <w:sz w:val="24"/>
          <w:szCs w:val="24"/>
        </w:rPr>
        <w:tab/>
      </w:r>
      <w:r w:rsidRPr="00621F94">
        <w:rPr>
          <w:rFonts w:ascii="Arial" w:hAnsi="Arial" w:cs="Arial"/>
          <w:b/>
          <w:sz w:val="24"/>
          <w:szCs w:val="24"/>
        </w:rPr>
        <w:tab/>
      </w:r>
      <w:r w:rsidRPr="00621F94">
        <w:rPr>
          <w:rFonts w:ascii="Arial" w:hAnsi="Arial" w:cs="Arial"/>
          <w:b/>
          <w:sz w:val="24"/>
          <w:szCs w:val="24"/>
        </w:rPr>
        <w:tab/>
        <w:t xml:space="preserve">      </w:t>
      </w:r>
      <w:r w:rsidR="0027199F">
        <w:rPr>
          <w:rFonts w:ascii="Arial" w:hAnsi="Arial" w:cs="Arial"/>
          <w:b/>
          <w:sz w:val="24"/>
          <w:szCs w:val="24"/>
        </w:rPr>
        <w:t xml:space="preserve">        </w:t>
      </w:r>
      <w:r w:rsidRPr="00621F94">
        <w:rPr>
          <w:rFonts w:ascii="Arial" w:hAnsi="Arial" w:cs="Arial"/>
          <w:b/>
          <w:sz w:val="24"/>
          <w:szCs w:val="24"/>
        </w:rPr>
        <w:t>RES</w:t>
      </w:r>
      <w:r w:rsidR="00021028">
        <w:rPr>
          <w:rFonts w:ascii="Arial" w:hAnsi="Arial" w:cs="Arial"/>
          <w:b/>
          <w:sz w:val="24"/>
          <w:szCs w:val="24"/>
        </w:rPr>
        <w:t>685</w:t>
      </w:r>
      <w:r w:rsidRPr="00621F94">
        <w:rPr>
          <w:rFonts w:ascii="Arial" w:hAnsi="Arial" w:cs="Arial"/>
          <w:b/>
          <w:sz w:val="24"/>
          <w:szCs w:val="24"/>
        </w:rPr>
        <w:t>_112021</w:t>
      </w:r>
    </w:p>
    <w:p w:rsidR="00071176" w:rsidRPr="00621F94" w:rsidRDefault="00071176" w:rsidP="0027199F">
      <w:pPr>
        <w:pStyle w:val="NoSpacing"/>
        <w:ind w:right="-90"/>
        <w:jc w:val="both"/>
        <w:rPr>
          <w:rFonts w:ascii="Arial" w:hAnsi="Arial" w:cs="Arial"/>
          <w:sz w:val="24"/>
          <w:szCs w:val="24"/>
        </w:rPr>
      </w:pPr>
    </w:p>
    <w:p w:rsidR="00071176" w:rsidRPr="00621F94" w:rsidRDefault="00071176" w:rsidP="0027199F">
      <w:pPr>
        <w:pStyle w:val="NoSpacing"/>
        <w:ind w:right="-90"/>
        <w:jc w:val="both"/>
        <w:rPr>
          <w:rFonts w:ascii="Arial" w:hAnsi="Arial" w:cs="Arial"/>
          <w:sz w:val="24"/>
          <w:szCs w:val="24"/>
        </w:rPr>
      </w:pPr>
      <w:r w:rsidRPr="00621F94">
        <w:rPr>
          <w:rFonts w:ascii="Arial" w:hAnsi="Arial" w:cs="Arial"/>
          <w:b/>
          <w:sz w:val="24"/>
          <w:szCs w:val="24"/>
        </w:rPr>
        <w:t>WHEREAS</w:t>
      </w:r>
      <w:r w:rsidRPr="00621F94">
        <w:rPr>
          <w:rFonts w:ascii="Arial" w:hAnsi="Arial" w:cs="Arial"/>
          <w:sz w:val="24"/>
          <w:szCs w:val="24"/>
        </w:rPr>
        <w:t>, the Lincoln University Board of Trustees has determined that there is an opportunity for the Lincoln University of the Commonwealth System of Higher Education (the “University”) in the economic development of University-owned real estate that should be sought; now, therefore be it</w:t>
      </w:r>
    </w:p>
    <w:p w:rsidR="00071176" w:rsidRPr="00621F94" w:rsidRDefault="00071176" w:rsidP="0027199F">
      <w:pPr>
        <w:pStyle w:val="NoSpacing"/>
        <w:ind w:right="-90"/>
        <w:jc w:val="both"/>
        <w:rPr>
          <w:rFonts w:ascii="Arial" w:hAnsi="Arial" w:cs="Arial"/>
          <w:b/>
          <w:sz w:val="24"/>
          <w:szCs w:val="24"/>
        </w:rPr>
      </w:pPr>
    </w:p>
    <w:p w:rsidR="00071176" w:rsidRPr="00621F94" w:rsidRDefault="00071176" w:rsidP="0027199F">
      <w:pPr>
        <w:pStyle w:val="NoSpacing"/>
        <w:ind w:right="-90"/>
        <w:jc w:val="both"/>
        <w:rPr>
          <w:rFonts w:ascii="Arial" w:hAnsi="Arial" w:cs="Arial"/>
          <w:sz w:val="24"/>
          <w:szCs w:val="24"/>
        </w:rPr>
      </w:pPr>
      <w:r w:rsidRPr="00621F94">
        <w:rPr>
          <w:rFonts w:ascii="Arial" w:hAnsi="Arial" w:cs="Arial"/>
          <w:b/>
          <w:sz w:val="24"/>
          <w:szCs w:val="24"/>
        </w:rPr>
        <w:t>RESOLVED</w:t>
      </w:r>
      <w:r w:rsidRPr="00621F94">
        <w:rPr>
          <w:rFonts w:ascii="Arial" w:hAnsi="Arial" w:cs="Arial"/>
          <w:sz w:val="24"/>
          <w:szCs w:val="24"/>
        </w:rPr>
        <w:t xml:space="preserve">, that Lincoln University Board of Trustees hereby authorizes the University President, Dr. Brenda A. Allen and/or Charles Gradowski, Vice President – Division of Finance &amp; Administration, to prepare and issue a request for qualifications and proposals for the purpose of engaging a qualified and experienced professional to advise on matters of economic development and use of University-owned real estate, for a price and under terms and conditions as may be determined by the aforementioned officers to be in the best interests of Lincoln University; and be it </w:t>
      </w:r>
    </w:p>
    <w:p w:rsidR="00071176" w:rsidRPr="00621F94" w:rsidRDefault="00071176" w:rsidP="0027199F">
      <w:pPr>
        <w:pStyle w:val="NoSpacing"/>
        <w:ind w:right="-90"/>
        <w:jc w:val="both"/>
        <w:rPr>
          <w:rFonts w:ascii="Arial" w:hAnsi="Arial" w:cs="Arial"/>
          <w:sz w:val="24"/>
          <w:szCs w:val="24"/>
        </w:rPr>
      </w:pPr>
    </w:p>
    <w:p w:rsidR="00071176" w:rsidRPr="00621F94" w:rsidRDefault="00071176" w:rsidP="0027199F">
      <w:pPr>
        <w:pStyle w:val="NoSpacing"/>
        <w:ind w:right="-90"/>
        <w:jc w:val="both"/>
        <w:rPr>
          <w:rFonts w:ascii="Arial" w:hAnsi="Arial" w:cs="Arial"/>
          <w:sz w:val="24"/>
          <w:szCs w:val="24"/>
        </w:rPr>
      </w:pPr>
      <w:r w:rsidRPr="00621F94">
        <w:rPr>
          <w:rFonts w:ascii="Arial" w:hAnsi="Arial" w:cs="Arial"/>
          <w:b/>
          <w:sz w:val="24"/>
          <w:szCs w:val="24"/>
        </w:rPr>
        <w:t>FURTHER RESOLVED</w:t>
      </w:r>
      <w:r w:rsidRPr="00621F94">
        <w:rPr>
          <w:rFonts w:ascii="Arial" w:hAnsi="Arial" w:cs="Arial"/>
          <w:sz w:val="24"/>
          <w:szCs w:val="24"/>
        </w:rPr>
        <w:t xml:space="preserve">, that said aforementioned officers of the University are hereby authorized and directed to enter into such agreements and to take such further actions as such officers shall determine to be necessary and appropriate in accomplishing the engagement of a qualified and experienced professional.  </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sz w:val="24"/>
          <w:szCs w:val="24"/>
        </w:rPr>
        <w:t xml:space="preserve">A motion was made and properly seconded to approve the resolution.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A voice vote was conducted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Motion passed unanimously.  </w:t>
      </w:r>
    </w:p>
    <w:p w:rsidR="00071176" w:rsidRPr="00621F94" w:rsidRDefault="00071176" w:rsidP="0027199F">
      <w:pPr>
        <w:ind w:right="-90"/>
        <w:jc w:val="both"/>
        <w:rPr>
          <w:sz w:val="24"/>
          <w:szCs w:val="24"/>
        </w:rPr>
      </w:pPr>
      <w:r w:rsidRPr="00621F94">
        <w:rPr>
          <w:sz w:val="24"/>
          <w:szCs w:val="24"/>
        </w:rPr>
        <w:t xml:space="preserve">  </w:t>
      </w:r>
    </w:p>
    <w:p w:rsidR="00071176" w:rsidRPr="0027199F" w:rsidRDefault="00071176" w:rsidP="0027199F">
      <w:pPr>
        <w:pStyle w:val="Heading1"/>
        <w:ind w:left="0" w:right="-90"/>
        <w:jc w:val="both"/>
        <w:rPr>
          <w:u w:val="single"/>
        </w:rPr>
      </w:pPr>
      <w:r w:rsidRPr="0027199F">
        <w:rPr>
          <w:u w:val="single"/>
        </w:rPr>
        <w:t xml:space="preserve">CONSENT AGENDA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 xml:space="preserve">Chairs for the Business Affairs, Investment, Educational Policy &amp; Academic Affairs, Evaluations, Planning and Development / External Affairs, Student Affairs, </w:t>
      </w:r>
      <w:r>
        <w:rPr>
          <w:sz w:val="24"/>
          <w:szCs w:val="24"/>
        </w:rPr>
        <w:t xml:space="preserve">and </w:t>
      </w:r>
      <w:r w:rsidRPr="00621F94">
        <w:rPr>
          <w:sz w:val="24"/>
          <w:szCs w:val="24"/>
        </w:rPr>
        <w:t xml:space="preserve">Trustees, Degrees and Nominations Committees provided reports to the Board and addressed questions from Trustees. The Board accepted the Committee reports as information. </w:t>
      </w:r>
    </w:p>
    <w:p w:rsidR="00071176" w:rsidRPr="00621F94" w:rsidRDefault="00071176" w:rsidP="0027199F">
      <w:pPr>
        <w:ind w:right="-90"/>
        <w:jc w:val="both"/>
        <w:rPr>
          <w:sz w:val="24"/>
          <w:szCs w:val="24"/>
        </w:rPr>
      </w:pPr>
    </w:p>
    <w:p w:rsidR="00071176" w:rsidRPr="00621F94" w:rsidRDefault="00071176" w:rsidP="0027199F">
      <w:pPr>
        <w:ind w:right="-90"/>
        <w:jc w:val="both"/>
        <w:rPr>
          <w:sz w:val="24"/>
          <w:szCs w:val="24"/>
        </w:rPr>
      </w:pPr>
      <w:r w:rsidRPr="00621F94">
        <w:rPr>
          <w:b/>
          <w:sz w:val="24"/>
          <w:szCs w:val="24"/>
          <w:u w:val="single" w:color="000000"/>
        </w:rPr>
        <w:t>ANNOUNCEMENTS</w:t>
      </w:r>
      <w:r w:rsidRPr="00621F94">
        <w:rPr>
          <w:b/>
          <w:sz w:val="24"/>
          <w:szCs w:val="24"/>
        </w:rPr>
        <w:t xml:space="preserve"> </w:t>
      </w:r>
    </w:p>
    <w:p w:rsidR="00071176" w:rsidRPr="00621F94" w:rsidRDefault="00071176" w:rsidP="0027199F">
      <w:pPr>
        <w:ind w:right="-90"/>
        <w:jc w:val="both"/>
        <w:rPr>
          <w:sz w:val="24"/>
          <w:szCs w:val="24"/>
        </w:rPr>
      </w:pPr>
      <w:r w:rsidRPr="00621F94">
        <w:rPr>
          <w:sz w:val="24"/>
          <w:szCs w:val="24"/>
        </w:rPr>
        <w:t xml:space="preserve"> </w:t>
      </w:r>
    </w:p>
    <w:p w:rsidR="00071176" w:rsidRDefault="00071176" w:rsidP="0027199F">
      <w:pPr>
        <w:ind w:right="-90"/>
        <w:jc w:val="both"/>
        <w:rPr>
          <w:sz w:val="24"/>
          <w:szCs w:val="24"/>
        </w:rPr>
      </w:pPr>
      <w:r>
        <w:rPr>
          <w:sz w:val="24"/>
          <w:szCs w:val="24"/>
        </w:rPr>
        <w:t>No announcements were made at the meeting.</w:t>
      </w:r>
    </w:p>
    <w:p w:rsidR="00071176" w:rsidRDefault="00071176" w:rsidP="0027199F">
      <w:pPr>
        <w:ind w:right="-90"/>
        <w:jc w:val="both"/>
        <w:rPr>
          <w:sz w:val="24"/>
          <w:szCs w:val="24"/>
        </w:rPr>
      </w:pPr>
    </w:p>
    <w:p w:rsidR="00071176" w:rsidRPr="0027199F" w:rsidRDefault="00071176" w:rsidP="0027199F">
      <w:pPr>
        <w:pStyle w:val="Heading1"/>
        <w:ind w:left="0" w:right="-90"/>
        <w:jc w:val="both"/>
        <w:rPr>
          <w:u w:val="single"/>
        </w:rPr>
      </w:pPr>
      <w:r w:rsidRPr="0027199F">
        <w:rPr>
          <w:u w:val="single"/>
        </w:rPr>
        <w:t xml:space="preserve">EXECUTIVE SESSION </w:t>
      </w:r>
    </w:p>
    <w:p w:rsidR="00071176" w:rsidRPr="00621F94" w:rsidRDefault="00071176" w:rsidP="0027199F">
      <w:pPr>
        <w:ind w:right="-90"/>
        <w:jc w:val="both"/>
        <w:rPr>
          <w:sz w:val="24"/>
          <w:szCs w:val="24"/>
        </w:rPr>
      </w:pPr>
      <w:r w:rsidRPr="00621F94">
        <w:rPr>
          <w:sz w:val="24"/>
          <w:szCs w:val="24"/>
        </w:rPr>
        <w:t xml:space="preserve"> </w:t>
      </w:r>
    </w:p>
    <w:p w:rsidR="00071176" w:rsidRPr="00621F94" w:rsidRDefault="00071176" w:rsidP="0027199F">
      <w:pPr>
        <w:ind w:right="-90"/>
        <w:jc w:val="both"/>
        <w:rPr>
          <w:sz w:val="24"/>
          <w:szCs w:val="24"/>
        </w:rPr>
      </w:pPr>
      <w:r w:rsidRPr="00621F94">
        <w:rPr>
          <w:sz w:val="24"/>
          <w:szCs w:val="24"/>
        </w:rPr>
        <w:t>Chairman Bruce called an Executive Session to discus</w:t>
      </w:r>
      <w:r>
        <w:rPr>
          <w:sz w:val="24"/>
          <w:szCs w:val="24"/>
        </w:rPr>
        <w:t xml:space="preserve">s legal and personnel matters, then reconvened </w:t>
      </w:r>
      <w:r w:rsidRPr="00621F94">
        <w:rPr>
          <w:sz w:val="24"/>
          <w:szCs w:val="24"/>
        </w:rPr>
        <w:t xml:space="preserve">the public session following the close of the Executive Session. </w:t>
      </w:r>
    </w:p>
    <w:p w:rsidR="00071176" w:rsidRPr="00621F94" w:rsidRDefault="00071176" w:rsidP="0027199F">
      <w:pPr>
        <w:ind w:right="-90"/>
        <w:jc w:val="both"/>
        <w:rPr>
          <w:sz w:val="24"/>
          <w:szCs w:val="24"/>
        </w:rPr>
      </w:pPr>
      <w:r w:rsidRPr="00621F94">
        <w:rPr>
          <w:sz w:val="24"/>
          <w:szCs w:val="24"/>
        </w:rPr>
        <w:t xml:space="preserve"> </w:t>
      </w:r>
    </w:p>
    <w:p w:rsidR="00071176" w:rsidRPr="0027199F" w:rsidRDefault="00071176" w:rsidP="0027199F">
      <w:pPr>
        <w:pStyle w:val="Heading1"/>
        <w:ind w:left="0" w:right="-90"/>
        <w:jc w:val="both"/>
        <w:rPr>
          <w:u w:val="single"/>
        </w:rPr>
      </w:pPr>
      <w:r w:rsidRPr="0027199F">
        <w:rPr>
          <w:u w:val="single"/>
        </w:rPr>
        <w:t xml:space="preserve">ADJOURNMENT </w:t>
      </w:r>
    </w:p>
    <w:p w:rsidR="00071176" w:rsidRPr="00621F94" w:rsidRDefault="00071176" w:rsidP="0027199F">
      <w:pPr>
        <w:ind w:right="-90"/>
        <w:jc w:val="both"/>
        <w:rPr>
          <w:sz w:val="24"/>
          <w:szCs w:val="24"/>
        </w:rPr>
      </w:pPr>
      <w:r w:rsidRPr="00621F94">
        <w:rPr>
          <w:sz w:val="24"/>
          <w:szCs w:val="24"/>
        </w:rPr>
        <w:t xml:space="preserve"> </w:t>
      </w:r>
    </w:p>
    <w:p w:rsidR="00071176" w:rsidRDefault="00071176" w:rsidP="0027199F">
      <w:pPr>
        <w:ind w:right="-90"/>
        <w:jc w:val="both"/>
        <w:rPr>
          <w:sz w:val="24"/>
          <w:szCs w:val="24"/>
        </w:rPr>
      </w:pPr>
      <w:r w:rsidRPr="00621F94">
        <w:rPr>
          <w:b/>
          <w:sz w:val="24"/>
          <w:szCs w:val="24"/>
        </w:rPr>
        <w:t>There being no further business,</w:t>
      </w:r>
      <w:r w:rsidRPr="00621F94">
        <w:rPr>
          <w:sz w:val="24"/>
          <w:szCs w:val="24"/>
        </w:rPr>
        <w:t xml:space="preserve"> Chairman Bruce adjourned the meeting at </w:t>
      </w:r>
      <w:r>
        <w:rPr>
          <w:sz w:val="24"/>
          <w:szCs w:val="24"/>
        </w:rPr>
        <w:t>12:48</w:t>
      </w:r>
      <w:r w:rsidRPr="00621F94">
        <w:rPr>
          <w:sz w:val="24"/>
          <w:szCs w:val="24"/>
        </w:rPr>
        <w:t xml:space="preserve"> PM</w:t>
      </w:r>
      <w:r>
        <w:rPr>
          <w:sz w:val="24"/>
          <w:szCs w:val="24"/>
        </w:rPr>
        <w:t>.</w:t>
      </w:r>
    </w:p>
    <w:p w:rsidR="00071176" w:rsidRDefault="00071176" w:rsidP="0027199F">
      <w:pPr>
        <w:widowControl/>
        <w:autoSpaceDE/>
        <w:autoSpaceDN/>
        <w:spacing w:after="160" w:line="259" w:lineRule="auto"/>
        <w:ind w:right="-180"/>
        <w:rPr>
          <w:b/>
          <w:sz w:val="24"/>
          <w:szCs w:val="24"/>
        </w:rPr>
      </w:pPr>
    </w:p>
    <w:sectPr w:rsidR="00071176" w:rsidSect="0027199F">
      <w:footerReference w:type="default" r:id="rId8"/>
      <w:footerReference w:type="first" r:id="rId9"/>
      <w:pgSz w:w="12240" w:h="15840"/>
      <w:pgMar w:top="1440" w:right="1080" w:bottom="1440" w:left="1170"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76" w:rsidRDefault="00071176" w:rsidP="00071176">
      <w:r>
        <w:separator/>
      </w:r>
    </w:p>
  </w:endnote>
  <w:endnote w:type="continuationSeparator" w:id="0">
    <w:p w:rsidR="00071176" w:rsidRDefault="00071176" w:rsidP="0007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E2" w:rsidRDefault="001E41E9" w:rsidP="00071176">
    <w:pPr>
      <w:pStyle w:val="Footer"/>
      <w:pBdr>
        <w:bottom w:val="single" w:sz="12" w:space="1" w:color="auto"/>
      </w:pBdr>
      <w:tabs>
        <w:tab w:val="left" w:pos="270"/>
      </w:tabs>
    </w:pPr>
  </w:p>
  <w:p w:rsidR="0027199F" w:rsidRDefault="0027199F" w:rsidP="0027199F">
    <w:pPr>
      <w:pStyle w:val="Footer"/>
      <w:tabs>
        <w:tab w:val="clear" w:pos="9360"/>
        <w:tab w:val="right" w:pos="10080"/>
      </w:tabs>
      <w:ind w:right="-180"/>
    </w:pPr>
  </w:p>
  <w:p w:rsidR="00AB73E2" w:rsidRDefault="0027199F" w:rsidP="0027199F">
    <w:pPr>
      <w:pStyle w:val="Footer"/>
      <w:tabs>
        <w:tab w:val="clear" w:pos="9360"/>
        <w:tab w:val="right" w:pos="9810"/>
      </w:tabs>
      <w:ind w:right="-180"/>
    </w:pPr>
    <w:r>
      <w:t>Lincoln University Board of Trustees</w:t>
    </w:r>
    <w:r>
      <w:tab/>
    </w:r>
    <w:r>
      <w:tab/>
      <w:t xml:space="preserve">Page </w:t>
    </w:r>
    <w:r>
      <w:fldChar w:fldCharType="begin"/>
    </w:r>
    <w:r>
      <w:instrText xml:space="preserve"> PAGE   \* MERGEFORMAT </w:instrText>
    </w:r>
    <w:r>
      <w:fldChar w:fldCharType="separate"/>
    </w:r>
    <w:r w:rsidR="001E41E9">
      <w:rPr>
        <w:noProof/>
      </w:rPr>
      <w:t>2</w:t>
    </w:r>
    <w:r>
      <w:rPr>
        <w:noProof/>
      </w:rPr>
      <w:fldChar w:fldCharType="end"/>
    </w:r>
  </w:p>
  <w:p w:rsidR="00AB73E2" w:rsidRDefault="0027199F">
    <w:pPr>
      <w:pStyle w:val="Footer"/>
    </w:pPr>
    <w:r>
      <w:t>Regular Meeting – November 20,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E2" w:rsidRDefault="001E41E9" w:rsidP="00007A9D">
    <w:pPr>
      <w:pStyle w:val="Footer"/>
      <w:pBdr>
        <w:bottom w:val="single" w:sz="12" w:space="1" w:color="auto"/>
      </w:pBdr>
    </w:pPr>
  </w:p>
  <w:p w:rsidR="00AB73E2" w:rsidRDefault="0027199F" w:rsidP="00007A9D">
    <w:pPr>
      <w:pStyle w:val="Footer"/>
    </w:pPr>
    <w:r>
      <w:t>Lincoln University Board of Trustees</w:t>
    </w:r>
    <w:r>
      <w:tab/>
    </w:r>
    <w:r>
      <w:tab/>
      <w:t xml:space="preserve">Page </w:t>
    </w:r>
    <w:r>
      <w:fldChar w:fldCharType="begin"/>
    </w:r>
    <w:r>
      <w:instrText xml:space="preserve"> PAGE   \* MERGEFORMAT </w:instrText>
    </w:r>
    <w:r>
      <w:fldChar w:fldCharType="separate"/>
    </w:r>
    <w:r w:rsidR="00DF4C8F">
      <w:rPr>
        <w:noProof/>
      </w:rPr>
      <w:t>1</w:t>
    </w:r>
    <w:r>
      <w:rPr>
        <w:noProof/>
      </w:rPr>
      <w:fldChar w:fldCharType="end"/>
    </w:r>
  </w:p>
  <w:p w:rsidR="00AB73E2" w:rsidRDefault="0027199F" w:rsidP="00007A9D">
    <w:pPr>
      <w:pStyle w:val="Footer"/>
    </w:pPr>
    <w:r>
      <w:t>Special Meeting – January 6, 2022</w:t>
    </w:r>
  </w:p>
  <w:p w:rsidR="00AB73E2" w:rsidRDefault="001E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76" w:rsidRDefault="00071176" w:rsidP="00071176">
      <w:r>
        <w:separator/>
      </w:r>
    </w:p>
  </w:footnote>
  <w:footnote w:type="continuationSeparator" w:id="0">
    <w:p w:rsidR="00071176" w:rsidRDefault="00071176" w:rsidP="0007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641D"/>
    <w:multiLevelType w:val="hybridMultilevel"/>
    <w:tmpl w:val="F152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D718B"/>
    <w:multiLevelType w:val="hybridMultilevel"/>
    <w:tmpl w:val="3D101932"/>
    <w:lvl w:ilvl="0" w:tplc="74008C5C">
      <w:numFmt w:val="bullet"/>
      <w:lvlText w:val="*"/>
      <w:lvlJc w:val="left"/>
      <w:pPr>
        <w:ind w:left="1080" w:hanging="360"/>
      </w:pPr>
      <w:rPr>
        <w:rFonts w:ascii="Times New Roman" w:eastAsia="Times New Roman" w:hAnsi="Times New Roman" w:cs="Times New Roman" w:hint="default"/>
        <w:w w:val="97"/>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E5050C"/>
    <w:multiLevelType w:val="hybridMultilevel"/>
    <w:tmpl w:val="944256B2"/>
    <w:lvl w:ilvl="0" w:tplc="E06C45FA">
      <w:start w:val="1"/>
      <w:numFmt w:val="bullet"/>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3NzKzNDE2MzAztTRR0lEKTi0uzszPAykwrAUABRbHyCwAAAA="/>
  </w:docVars>
  <w:rsids>
    <w:rsidRoot w:val="00CE2399"/>
    <w:rsid w:val="00021028"/>
    <w:rsid w:val="00071176"/>
    <w:rsid w:val="001E41E9"/>
    <w:rsid w:val="0027199F"/>
    <w:rsid w:val="00371DE0"/>
    <w:rsid w:val="00394C12"/>
    <w:rsid w:val="00675120"/>
    <w:rsid w:val="00750098"/>
    <w:rsid w:val="00917E6C"/>
    <w:rsid w:val="00CE2399"/>
    <w:rsid w:val="00CE402E"/>
    <w:rsid w:val="00CE73D2"/>
    <w:rsid w:val="00DF4C8F"/>
    <w:rsid w:val="00E6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05A6956-340C-44E7-A158-AD1CA9F6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117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71176"/>
    <w:pPr>
      <w:ind w:left="3199"/>
      <w:jc w:val="center"/>
      <w:outlineLvl w:val="0"/>
    </w:pPr>
    <w:rPr>
      <w:b/>
      <w:bCs/>
      <w:sz w:val="24"/>
      <w:szCs w:val="24"/>
    </w:rPr>
  </w:style>
  <w:style w:type="paragraph" w:styleId="Heading2">
    <w:name w:val="heading 2"/>
    <w:basedOn w:val="Normal"/>
    <w:link w:val="Heading2Char"/>
    <w:uiPriority w:val="1"/>
    <w:qFormat/>
    <w:rsid w:val="00071176"/>
    <w:pPr>
      <w:ind w:left="515"/>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1176"/>
    <w:rPr>
      <w:rFonts w:ascii="Arial" w:eastAsia="Arial" w:hAnsi="Arial" w:cs="Arial"/>
      <w:b/>
      <w:bCs/>
      <w:sz w:val="24"/>
      <w:szCs w:val="24"/>
    </w:rPr>
  </w:style>
  <w:style w:type="character" w:customStyle="1" w:styleId="Heading2Char">
    <w:name w:val="Heading 2 Char"/>
    <w:basedOn w:val="DefaultParagraphFont"/>
    <w:link w:val="Heading2"/>
    <w:uiPriority w:val="1"/>
    <w:rsid w:val="00071176"/>
    <w:rPr>
      <w:rFonts w:ascii="Arial" w:eastAsia="Arial" w:hAnsi="Arial" w:cs="Arial"/>
      <w:sz w:val="24"/>
      <w:szCs w:val="24"/>
    </w:rPr>
  </w:style>
  <w:style w:type="paragraph" w:styleId="BodyText">
    <w:name w:val="Body Text"/>
    <w:basedOn w:val="Normal"/>
    <w:link w:val="BodyTextChar"/>
    <w:uiPriority w:val="1"/>
    <w:qFormat/>
    <w:rsid w:val="00071176"/>
  </w:style>
  <w:style w:type="character" w:customStyle="1" w:styleId="BodyTextChar">
    <w:name w:val="Body Text Char"/>
    <w:basedOn w:val="DefaultParagraphFont"/>
    <w:link w:val="BodyText"/>
    <w:uiPriority w:val="1"/>
    <w:rsid w:val="00071176"/>
    <w:rPr>
      <w:rFonts w:ascii="Arial" w:eastAsia="Arial" w:hAnsi="Arial" w:cs="Arial"/>
    </w:rPr>
  </w:style>
  <w:style w:type="paragraph" w:styleId="Footer">
    <w:name w:val="footer"/>
    <w:basedOn w:val="Normal"/>
    <w:link w:val="FooterChar"/>
    <w:uiPriority w:val="99"/>
    <w:unhideWhenUsed/>
    <w:rsid w:val="00071176"/>
    <w:pPr>
      <w:tabs>
        <w:tab w:val="center" w:pos="4680"/>
        <w:tab w:val="right" w:pos="9360"/>
      </w:tabs>
    </w:pPr>
  </w:style>
  <w:style w:type="character" w:customStyle="1" w:styleId="FooterChar">
    <w:name w:val="Footer Char"/>
    <w:basedOn w:val="DefaultParagraphFont"/>
    <w:link w:val="Footer"/>
    <w:uiPriority w:val="99"/>
    <w:rsid w:val="00071176"/>
    <w:rPr>
      <w:rFonts w:ascii="Arial" w:eastAsia="Arial" w:hAnsi="Arial" w:cs="Arial"/>
    </w:rPr>
  </w:style>
  <w:style w:type="paragraph" w:styleId="ListParagraph">
    <w:name w:val="List Paragraph"/>
    <w:basedOn w:val="Normal"/>
    <w:uiPriority w:val="34"/>
    <w:qFormat/>
    <w:rsid w:val="00071176"/>
    <w:pPr>
      <w:ind w:left="879" w:hanging="360"/>
    </w:pPr>
  </w:style>
  <w:style w:type="paragraph" w:styleId="NoSpacing">
    <w:name w:val="No Spacing"/>
    <w:uiPriority w:val="1"/>
    <w:qFormat/>
    <w:rsid w:val="00071176"/>
    <w:pPr>
      <w:spacing w:after="0" w:line="240" w:lineRule="auto"/>
    </w:pPr>
  </w:style>
  <w:style w:type="paragraph" w:customStyle="1" w:styleId="xxmsonormal">
    <w:name w:val="x_x_msonormal"/>
    <w:basedOn w:val="Normal"/>
    <w:rsid w:val="0007117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1176"/>
    <w:pPr>
      <w:tabs>
        <w:tab w:val="center" w:pos="4680"/>
        <w:tab w:val="right" w:pos="9360"/>
      </w:tabs>
    </w:pPr>
  </w:style>
  <w:style w:type="character" w:customStyle="1" w:styleId="HeaderChar">
    <w:name w:val="Header Char"/>
    <w:basedOn w:val="DefaultParagraphFont"/>
    <w:link w:val="Header"/>
    <w:uiPriority w:val="99"/>
    <w:rsid w:val="000711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8351-76FD-49E2-A170-883DC483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Vicki</dc:creator>
  <cp:keywords/>
  <dc:description/>
  <cp:lastModifiedBy>Brown, Diane M</cp:lastModifiedBy>
  <cp:revision>2</cp:revision>
  <cp:lastPrinted>2022-02-15T20:47:00Z</cp:lastPrinted>
  <dcterms:created xsi:type="dcterms:W3CDTF">2022-02-15T20:49:00Z</dcterms:created>
  <dcterms:modified xsi:type="dcterms:W3CDTF">2022-02-15T20:49:00Z</dcterms:modified>
</cp:coreProperties>
</file>