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4C7" w:rsidRPr="003A188C" w:rsidRDefault="00CF54C7">
      <w:pPr>
        <w:rPr>
          <w:b/>
          <w:sz w:val="28"/>
          <w:szCs w:val="28"/>
        </w:rPr>
      </w:pPr>
      <w:r w:rsidRPr="003A188C">
        <w:rPr>
          <w:b/>
          <w:sz w:val="28"/>
          <w:szCs w:val="28"/>
        </w:rPr>
        <w:t>YEAR END CLOSING PROCEDURE</w:t>
      </w:r>
    </w:p>
    <w:p w:rsidR="00CF54C7" w:rsidRPr="003A188C" w:rsidRDefault="00CF54C7">
      <w:pPr>
        <w:rPr>
          <w:b/>
          <w:sz w:val="24"/>
          <w:szCs w:val="24"/>
        </w:rPr>
      </w:pPr>
      <w:r w:rsidRPr="003A188C">
        <w:rPr>
          <w:b/>
          <w:sz w:val="24"/>
          <w:szCs w:val="24"/>
        </w:rPr>
        <w:t>Summary Steps in Grid Below</w:t>
      </w:r>
    </w:p>
    <w:tbl>
      <w:tblPr>
        <w:tblStyle w:val="TableGrid"/>
        <w:tblW w:w="0" w:type="auto"/>
        <w:tblLook w:val="04A0" w:firstRow="1" w:lastRow="0" w:firstColumn="1" w:lastColumn="0" w:noHBand="0" w:noVBand="1"/>
      </w:tblPr>
      <w:tblGrid>
        <w:gridCol w:w="1600"/>
        <w:gridCol w:w="1131"/>
        <w:gridCol w:w="2717"/>
        <w:gridCol w:w="1998"/>
        <w:gridCol w:w="476"/>
        <w:gridCol w:w="476"/>
        <w:gridCol w:w="476"/>
        <w:gridCol w:w="476"/>
      </w:tblGrid>
      <w:tr w:rsidR="007C049A" w:rsidRPr="007C049A" w:rsidTr="00CF54C7">
        <w:trPr>
          <w:trHeight w:val="300"/>
        </w:trPr>
        <w:tc>
          <w:tcPr>
            <w:tcW w:w="1708" w:type="dxa"/>
            <w:noWrap/>
            <w:hideMark/>
          </w:tcPr>
          <w:p w:rsidR="007C049A" w:rsidRPr="00CF54C7" w:rsidRDefault="007C049A">
            <w:pPr>
              <w:rPr>
                <w:b/>
              </w:rPr>
            </w:pPr>
            <w:r w:rsidRPr="00CF54C7">
              <w:rPr>
                <w:b/>
              </w:rPr>
              <w:t>Step</w:t>
            </w:r>
          </w:p>
        </w:tc>
        <w:tc>
          <w:tcPr>
            <w:tcW w:w="609" w:type="dxa"/>
            <w:noWrap/>
            <w:hideMark/>
          </w:tcPr>
          <w:p w:rsidR="007C049A" w:rsidRPr="00CF54C7" w:rsidRDefault="007C049A">
            <w:pPr>
              <w:rPr>
                <w:b/>
              </w:rPr>
            </w:pPr>
            <w:r w:rsidRPr="00CF54C7">
              <w:rPr>
                <w:b/>
              </w:rPr>
              <w:t>Complete?</w:t>
            </w:r>
          </w:p>
        </w:tc>
        <w:tc>
          <w:tcPr>
            <w:tcW w:w="2912" w:type="dxa"/>
            <w:noWrap/>
            <w:hideMark/>
          </w:tcPr>
          <w:p w:rsidR="007C049A" w:rsidRPr="00CF54C7" w:rsidRDefault="007C049A">
            <w:pPr>
              <w:rPr>
                <w:b/>
              </w:rPr>
            </w:pPr>
            <w:r w:rsidRPr="00CF54C7">
              <w:rPr>
                <w:b/>
              </w:rPr>
              <w:t>Desc</w:t>
            </w:r>
            <w:r w:rsidR="00CF54C7">
              <w:rPr>
                <w:b/>
              </w:rPr>
              <w:t>ription</w:t>
            </w:r>
          </w:p>
        </w:tc>
        <w:tc>
          <w:tcPr>
            <w:tcW w:w="2137" w:type="dxa"/>
            <w:noWrap/>
            <w:hideMark/>
          </w:tcPr>
          <w:p w:rsidR="007C049A" w:rsidRPr="00CF54C7" w:rsidRDefault="007C049A">
            <w:pPr>
              <w:rPr>
                <w:b/>
              </w:rPr>
            </w:pPr>
            <w:r w:rsidRPr="00CF54C7">
              <w:rPr>
                <w:b/>
              </w:rPr>
              <w:t>Note</w:t>
            </w:r>
          </w:p>
        </w:tc>
        <w:tc>
          <w:tcPr>
            <w:tcW w:w="496" w:type="dxa"/>
            <w:noWrap/>
            <w:hideMark/>
          </w:tcPr>
          <w:p w:rsidR="007C049A" w:rsidRPr="00CF54C7" w:rsidRDefault="007C049A">
            <w:pPr>
              <w:rPr>
                <w:b/>
              </w:rPr>
            </w:pPr>
          </w:p>
        </w:tc>
        <w:tc>
          <w:tcPr>
            <w:tcW w:w="496" w:type="dxa"/>
            <w:noWrap/>
            <w:hideMark/>
          </w:tcPr>
          <w:p w:rsidR="007C049A" w:rsidRPr="00CF54C7" w:rsidRDefault="007C049A">
            <w:pPr>
              <w:rPr>
                <w:b/>
              </w:rPr>
            </w:pPr>
          </w:p>
        </w:tc>
        <w:tc>
          <w:tcPr>
            <w:tcW w:w="496" w:type="dxa"/>
            <w:noWrap/>
            <w:hideMark/>
          </w:tcPr>
          <w:p w:rsidR="007C049A" w:rsidRPr="00CF54C7" w:rsidRDefault="007C049A">
            <w:pPr>
              <w:rPr>
                <w:b/>
              </w:rPr>
            </w:pPr>
          </w:p>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FRX report</w:t>
            </w:r>
          </w:p>
        </w:tc>
        <w:tc>
          <w:tcPr>
            <w:tcW w:w="609" w:type="dxa"/>
            <w:noWrap/>
            <w:hideMark/>
          </w:tcPr>
          <w:p w:rsidR="007C049A" w:rsidRPr="007C049A" w:rsidRDefault="007C049A"/>
        </w:tc>
        <w:tc>
          <w:tcPr>
            <w:tcW w:w="2912" w:type="dxa"/>
            <w:noWrap/>
            <w:hideMark/>
          </w:tcPr>
          <w:p w:rsidR="007C049A" w:rsidRPr="007C049A" w:rsidRDefault="007C049A">
            <w:proofErr w:type="spellStart"/>
            <w:r w:rsidRPr="007C049A">
              <w:t>SofA</w:t>
            </w:r>
            <w:proofErr w:type="spellEnd"/>
          </w:p>
        </w:tc>
        <w:tc>
          <w:tcPr>
            <w:tcW w:w="4121" w:type="dxa"/>
            <w:gridSpan w:val="5"/>
            <w:noWrap/>
            <w:hideMark/>
          </w:tcPr>
          <w:p w:rsidR="007C049A" w:rsidRPr="007C049A" w:rsidRDefault="007C049A">
            <w:r w:rsidRPr="007C049A">
              <w:t>Make sure match audit report - May need to match to GLTB since update of data no longer running</w:t>
            </w:r>
          </w:p>
        </w:tc>
      </w:tr>
      <w:tr w:rsidR="007C049A" w:rsidRPr="007C049A" w:rsidTr="00CF54C7">
        <w:trPr>
          <w:trHeight w:val="300"/>
        </w:trPr>
        <w:tc>
          <w:tcPr>
            <w:tcW w:w="1708" w:type="dxa"/>
            <w:noWrap/>
            <w:hideMark/>
          </w:tcPr>
          <w:p w:rsidR="007C049A" w:rsidRPr="007C049A" w:rsidRDefault="007C049A">
            <w:r w:rsidRPr="007C049A">
              <w:t>FRX report</w:t>
            </w:r>
          </w:p>
        </w:tc>
        <w:tc>
          <w:tcPr>
            <w:tcW w:w="609" w:type="dxa"/>
            <w:noWrap/>
            <w:hideMark/>
          </w:tcPr>
          <w:p w:rsidR="007C049A" w:rsidRPr="007C049A" w:rsidRDefault="007C049A"/>
        </w:tc>
        <w:tc>
          <w:tcPr>
            <w:tcW w:w="2912" w:type="dxa"/>
            <w:noWrap/>
            <w:hideMark/>
          </w:tcPr>
          <w:p w:rsidR="007C049A" w:rsidRPr="007C049A" w:rsidRDefault="007C049A">
            <w:r w:rsidRPr="007C049A">
              <w:t>Balance Sheet</w:t>
            </w:r>
          </w:p>
        </w:tc>
        <w:tc>
          <w:tcPr>
            <w:tcW w:w="4121" w:type="dxa"/>
            <w:gridSpan w:val="5"/>
            <w:noWrap/>
            <w:hideMark/>
          </w:tcPr>
          <w:p w:rsidR="007C049A" w:rsidRPr="007C049A" w:rsidRDefault="007C049A">
            <w:r w:rsidRPr="007C049A">
              <w:t>Make sure match audit report - May need to match to GLTB since update of data no longer running</w:t>
            </w:r>
          </w:p>
        </w:tc>
      </w:tr>
      <w:tr w:rsidR="007C049A" w:rsidRPr="007C049A" w:rsidTr="00CF54C7">
        <w:trPr>
          <w:trHeight w:val="300"/>
        </w:trPr>
        <w:tc>
          <w:tcPr>
            <w:tcW w:w="1708" w:type="dxa"/>
            <w:noWrap/>
            <w:hideMark/>
          </w:tcPr>
          <w:p w:rsidR="007C049A" w:rsidRPr="007C049A" w:rsidRDefault="007C049A">
            <w:r w:rsidRPr="007C049A">
              <w:t>GLME</w:t>
            </w:r>
          </w:p>
        </w:tc>
        <w:tc>
          <w:tcPr>
            <w:tcW w:w="609" w:type="dxa"/>
            <w:noWrap/>
            <w:hideMark/>
          </w:tcPr>
          <w:p w:rsidR="007C049A" w:rsidRPr="007C049A" w:rsidRDefault="007C049A"/>
        </w:tc>
        <w:tc>
          <w:tcPr>
            <w:tcW w:w="2912" w:type="dxa"/>
            <w:noWrap/>
            <w:hideMark/>
          </w:tcPr>
          <w:p w:rsidR="007C049A" w:rsidRPr="007C049A" w:rsidRDefault="007C049A">
            <w:r w:rsidRPr="007C049A">
              <w:t>Close all Fiscal periods up to and including month 11</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 xml:space="preserve">GLTB </w:t>
            </w:r>
          </w:p>
        </w:tc>
        <w:tc>
          <w:tcPr>
            <w:tcW w:w="609" w:type="dxa"/>
            <w:noWrap/>
            <w:hideMark/>
          </w:tcPr>
          <w:p w:rsidR="007C049A" w:rsidRPr="007C049A" w:rsidRDefault="007C049A"/>
        </w:tc>
        <w:tc>
          <w:tcPr>
            <w:tcW w:w="2912" w:type="dxa"/>
            <w:noWrap/>
            <w:hideMark/>
          </w:tcPr>
          <w:p w:rsidR="007C049A" w:rsidRPr="007C049A" w:rsidRDefault="007C049A">
            <w:r w:rsidRPr="007C049A">
              <w:t xml:space="preserve">Summary for year to close. </w:t>
            </w:r>
          </w:p>
        </w:tc>
        <w:tc>
          <w:tcPr>
            <w:tcW w:w="2137" w:type="dxa"/>
            <w:noWrap/>
            <w:hideMark/>
          </w:tcPr>
          <w:p w:rsidR="007C049A" w:rsidRPr="007C049A" w:rsidRDefault="007C049A">
            <w:r w:rsidRPr="007C049A">
              <w:t>Make sure balanced</w:t>
            </w:r>
          </w:p>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YFBV</w:t>
            </w:r>
          </w:p>
        </w:tc>
        <w:tc>
          <w:tcPr>
            <w:tcW w:w="609" w:type="dxa"/>
            <w:noWrap/>
            <w:hideMark/>
          </w:tcPr>
          <w:p w:rsidR="007C049A" w:rsidRPr="007C049A" w:rsidRDefault="007C049A"/>
        </w:tc>
        <w:tc>
          <w:tcPr>
            <w:tcW w:w="2912" w:type="dxa"/>
            <w:noWrap/>
            <w:hideMark/>
          </w:tcPr>
          <w:p w:rsidR="007C049A" w:rsidRPr="007C049A" w:rsidRDefault="007C049A">
            <w:r w:rsidRPr="007C049A">
              <w:t>For year to close</w:t>
            </w:r>
          </w:p>
        </w:tc>
        <w:tc>
          <w:tcPr>
            <w:tcW w:w="2633" w:type="dxa"/>
            <w:gridSpan w:val="2"/>
            <w:noWrap/>
            <w:hideMark/>
          </w:tcPr>
          <w:p w:rsidR="007C049A" w:rsidRPr="007C049A" w:rsidRDefault="007C049A">
            <w:r w:rsidRPr="007C049A">
              <w:t>Make sure no encumbrance errors to correct - Send to Jen</w:t>
            </w:r>
          </w:p>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GLVA</w:t>
            </w:r>
          </w:p>
        </w:tc>
        <w:tc>
          <w:tcPr>
            <w:tcW w:w="609" w:type="dxa"/>
            <w:noWrap/>
            <w:hideMark/>
          </w:tcPr>
          <w:p w:rsidR="007C049A" w:rsidRPr="007C049A" w:rsidRDefault="007C049A"/>
        </w:tc>
        <w:tc>
          <w:tcPr>
            <w:tcW w:w="2912" w:type="dxa"/>
            <w:noWrap/>
            <w:hideMark/>
          </w:tcPr>
          <w:p w:rsidR="007C049A" w:rsidRPr="007C049A" w:rsidRDefault="007C049A">
            <w:r w:rsidRPr="007C049A">
              <w:t>Summary to Actual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GLVA</w:t>
            </w:r>
          </w:p>
        </w:tc>
        <w:tc>
          <w:tcPr>
            <w:tcW w:w="609" w:type="dxa"/>
            <w:noWrap/>
            <w:hideMark/>
          </w:tcPr>
          <w:p w:rsidR="007C049A" w:rsidRPr="007C049A" w:rsidRDefault="007C049A"/>
        </w:tc>
        <w:tc>
          <w:tcPr>
            <w:tcW w:w="2912" w:type="dxa"/>
            <w:noWrap/>
            <w:hideMark/>
          </w:tcPr>
          <w:p w:rsidR="007C049A" w:rsidRPr="007C049A" w:rsidRDefault="007C049A">
            <w:r w:rsidRPr="007C049A">
              <w:t>Actual to summary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GLVA</w:t>
            </w:r>
          </w:p>
        </w:tc>
        <w:tc>
          <w:tcPr>
            <w:tcW w:w="609" w:type="dxa"/>
            <w:noWrap/>
            <w:hideMark/>
          </w:tcPr>
          <w:p w:rsidR="007C049A" w:rsidRPr="007C049A" w:rsidRDefault="007C049A"/>
        </w:tc>
        <w:tc>
          <w:tcPr>
            <w:tcW w:w="2912" w:type="dxa"/>
            <w:noWrap/>
            <w:hideMark/>
          </w:tcPr>
          <w:p w:rsidR="007C049A" w:rsidRPr="007C049A" w:rsidRDefault="007C049A">
            <w:proofErr w:type="spellStart"/>
            <w:r w:rsidRPr="007C049A">
              <w:t>Glaccts</w:t>
            </w:r>
            <w:proofErr w:type="spellEnd"/>
            <w:r w:rsidRPr="007C049A">
              <w:t xml:space="preserve"> to summary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GLVA</w:t>
            </w:r>
          </w:p>
        </w:tc>
        <w:tc>
          <w:tcPr>
            <w:tcW w:w="609" w:type="dxa"/>
            <w:noWrap/>
            <w:hideMark/>
          </w:tcPr>
          <w:p w:rsidR="007C049A" w:rsidRPr="007C049A" w:rsidRDefault="007C049A"/>
        </w:tc>
        <w:tc>
          <w:tcPr>
            <w:tcW w:w="2912" w:type="dxa"/>
            <w:noWrap/>
            <w:hideMark/>
          </w:tcPr>
          <w:p w:rsidR="007C049A" w:rsidRPr="007C049A" w:rsidRDefault="007C049A">
            <w:r w:rsidRPr="007C049A">
              <w:t xml:space="preserve">Summary to </w:t>
            </w:r>
            <w:proofErr w:type="spellStart"/>
            <w:r w:rsidRPr="007C049A">
              <w:t>Glaccts</w:t>
            </w:r>
            <w:proofErr w:type="spellEnd"/>
            <w:r w:rsidRPr="007C049A">
              <w:t xml:space="preserve">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GLVA</w:t>
            </w:r>
          </w:p>
        </w:tc>
        <w:tc>
          <w:tcPr>
            <w:tcW w:w="609" w:type="dxa"/>
            <w:noWrap/>
            <w:hideMark/>
          </w:tcPr>
          <w:p w:rsidR="007C049A" w:rsidRPr="007C049A" w:rsidRDefault="007C049A"/>
        </w:tc>
        <w:tc>
          <w:tcPr>
            <w:tcW w:w="2912" w:type="dxa"/>
            <w:noWrap/>
            <w:hideMark/>
          </w:tcPr>
          <w:p w:rsidR="007C049A" w:rsidRPr="007C049A" w:rsidRDefault="007C049A">
            <w:r w:rsidRPr="007C049A">
              <w:t xml:space="preserve">Encumbrance for year to close </w:t>
            </w:r>
          </w:p>
        </w:tc>
        <w:tc>
          <w:tcPr>
            <w:tcW w:w="2137" w:type="dxa"/>
            <w:noWrap/>
            <w:hideMark/>
          </w:tcPr>
          <w:p w:rsidR="007C049A" w:rsidRPr="007C049A" w:rsidRDefault="007C049A">
            <w:r w:rsidRPr="007C049A">
              <w:t>Will need to correct encumbrance errors found in YFBV</w:t>
            </w:r>
          </w:p>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SLCR</w:t>
            </w:r>
          </w:p>
        </w:tc>
        <w:tc>
          <w:tcPr>
            <w:tcW w:w="609" w:type="dxa"/>
            <w:noWrap/>
            <w:hideMark/>
          </w:tcPr>
          <w:p w:rsidR="007C049A" w:rsidRPr="007C049A" w:rsidRDefault="007C049A"/>
        </w:tc>
        <w:tc>
          <w:tcPr>
            <w:tcW w:w="2912" w:type="dxa"/>
            <w:noWrap/>
            <w:hideMark/>
          </w:tcPr>
          <w:p w:rsidR="007C049A" w:rsidRPr="007C049A" w:rsidRDefault="007C049A">
            <w:r w:rsidRPr="007C049A">
              <w:t>GL_INACTIVE - save with year to close - Ask Jen</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SLCR</w:t>
            </w:r>
          </w:p>
        </w:tc>
        <w:tc>
          <w:tcPr>
            <w:tcW w:w="609" w:type="dxa"/>
            <w:noWrap/>
            <w:hideMark/>
          </w:tcPr>
          <w:p w:rsidR="007C049A" w:rsidRPr="007C049A" w:rsidRDefault="007C049A"/>
        </w:tc>
        <w:tc>
          <w:tcPr>
            <w:tcW w:w="2912" w:type="dxa"/>
            <w:noWrap/>
            <w:hideMark/>
          </w:tcPr>
          <w:p w:rsidR="007C049A" w:rsidRPr="007C049A" w:rsidRDefault="007C049A">
            <w:r w:rsidRPr="007C049A">
              <w:t>GL_FROZE - save with year to close - Ask Jen</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GLAT</w:t>
            </w:r>
          </w:p>
        </w:tc>
        <w:tc>
          <w:tcPr>
            <w:tcW w:w="609" w:type="dxa"/>
            <w:noWrap/>
            <w:hideMark/>
          </w:tcPr>
          <w:p w:rsidR="007C049A" w:rsidRPr="007C049A" w:rsidRDefault="007C049A"/>
        </w:tc>
        <w:tc>
          <w:tcPr>
            <w:tcW w:w="2912" w:type="dxa"/>
            <w:noWrap/>
            <w:hideMark/>
          </w:tcPr>
          <w:p w:rsidR="007C049A" w:rsidRPr="007C049A" w:rsidRDefault="007C049A">
            <w:r w:rsidRPr="007C049A">
              <w:t xml:space="preserve">Activate for GL_INACTIVE </w:t>
            </w:r>
            <w:proofErr w:type="spellStart"/>
            <w:r w:rsidRPr="007C049A">
              <w:t>savelist</w:t>
            </w:r>
            <w:proofErr w:type="spellEnd"/>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GPES</w:t>
            </w:r>
          </w:p>
        </w:tc>
        <w:tc>
          <w:tcPr>
            <w:tcW w:w="609" w:type="dxa"/>
            <w:noWrap/>
            <w:hideMark/>
          </w:tcPr>
          <w:p w:rsidR="007C049A" w:rsidRPr="007C049A" w:rsidRDefault="007C049A"/>
        </w:tc>
        <w:tc>
          <w:tcPr>
            <w:tcW w:w="2912" w:type="dxa"/>
            <w:noWrap/>
            <w:hideMark/>
          </w:tcPr>
          <w:p w:rsidR="007C049A" w:rsidRPr="007C049A" w:rsidRDefault="007C049A">
            <w:r w:rsidRPr="007C049A">
              <w:t>Make sure no errors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MACS</w:t>
            </w:r>
          </w:p>
        </w:tc>
        <w:tc>
          <w:tcPr>
            <w:tcW w:w="609" w:type="dxa"/>
            <w:noWrap/>
            <w:hideMark/>
          </w:tcPr>
          <w:p w:rsidR="007C049A" w:rsidRPr="007C049A" w:rsidRDefault="007C049A"/>
        </w:tc>
        <w:tc>
          <w:tcPr>
            <w:tcW w:w="2912" w:type="dxa"/>
            <w:noWrap/>
            <w:hideMark/>
          </w:tcPr>
          <w:p w:rsidR="007C049A" w:rsidRPr="007C049A" w:rsidRDefault="007C049A">
            <w:r w:rsidRPr="007C049A">
              <w:t>Open all accts for year to close</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MACS</w:t>
            </w:r>
          </w:p>
        </w:tc>
        <w:tc>
          <w:tcPr>
            <w:tcW w:w="609" w:type="dxa"/>
            <w:noWrap/>
            <w:hideMark/>
          </w:tcPr>
          <w:p w:rsidR="007C049A" w:rsidRPr="007C049A" w:rsidRDefault="007C049A"/>
        </w:tc>
        <w:tc>
          <w:tcPr>
            <w:tcW w:w="2912" w:type="dxa"/>
            <w:noWrap/>
            <w:hideMark/>
          </w:tcPr>
          <w:p w:rsidR="007C049A" w:rsidRPr="007C049A" w:rsidRDefault="007C049A">
            <w:r w:rsidRPr="007C049A">
              <w:t>Open all accts for current year</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 xml:space="preserve">Complete </w:t>
            </w:r>
            <w:proofErr w:type="spellStart"/>
            <w:r w:rsidRPr="007C049A">
              <w:t>preverification</w:t>
            </w:r>
            <w:proofErr w:type="spellEnd"/>
            <w:r w:rsidRPr="007C049A">
              <w:t xml:space="preserve"> checklist</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Complete preprocessing steps - Encumbrance/Fund Balance Verification</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lastRenderedPageBreak/>
              <w:t>GLYE</w:t>
            </w:r>
          </w:p>
        </w:tc>
        <w:tc>
          <w:tcPr>
            <w:tcW w:w="609" w:type="dxa"/>
            <w:noWrap/>
            <w:hideMark/>
          </w:tcPr>
          <w:p w:rsidR="007C049A" w:rsidRPr="007C049A" w:rsidRDefault="007C049A"/>
        </w:tc>
        <w:tc>
          <w:tcPr>
            <w:tcW w:w="2912" w:type="dxa"/>
            <w:noWrap/>
            <w:hideMark/>
          </w:tcPr>
          <w:p w:rsidR="007C049A" w:rsidRPr="007C049A" w:rsidRDefault="007C049A">
            <w:r w:rsidRPr="007C049A">
              <w:t>Complete preprocessing steps - Closing Automatic Entries</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Complete preprocessing steps - Closing Balance verification</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Complete preprocessing steps - Summary General Ledger Trial Balance (</w:t>
            </w:r>
            <w:proofErr w:type="spellStart"/>
            <w:r w:rsidRPr="007C049A">
              <w:t>Req</w:t>
            </w:r>
            <w:proofErr w:type="spellEnd"/>
            <w:r w:rsidRPr="007C049A">
              <w:t>)</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No more entry of transactions to post to GL</w:t>
            </w:r>
          </w:p>
        </w:tc>
        <w:tc>
          <w:tcPr>
            <w:tcW w:w="609" w:type="dxa"/>
            <w:noWrap/>
            <w:hideMark/>
          </w:tcPr>
          <w:p w:rsidR="007C049A" w:rsidRPr="007C049A" w:rsidRDefault="007C049A"/>
        </w:tc>
        <w:tc>
          <w:tcPr>
            <w:tcW w:w="2912" w:type="dxa"/>
            <w:noWrap/>
            <w:hideMark/>
          </w:tcPr>
          <w:p w:rsidR="007C049A" w:rsidRPr="007C049A" w:rsidRDefault="007C049A"/>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 xml:space="preserve">PGLT </w:t>
            </w:r>
          </w:p>
        </w:tc>
        <w:tc>
          <w:tcPr>
            <w:tcW w:w="609" w:type="dxa"/>
            <w:noWrap/>
            <w:hideMark/>
          </w:tcPr>
          <w:p w:rsidR="007C049A" w:rsidRPr="007C049A" w:rsidRDefault="007C049A"/>
        </w:tc>
        <w:tc>
          <w:tcPr>
            <w:tcW w:w="2912" w:type="dxa"/>
            <w:noWrap/>
            <w:hideMark/>
          </w:tcPr>
          <w:p w:rsidR="007C049A" w:rsidRPr="007C049A" w:rsidRDefault="007C049A">
            <w:r w:rsidRPr="007C049A">
              <w:t>post all transactions</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Make sure backup complete</w:t>
            </w:r>
          </w:p>
        </w:tc>
        <w:tc>
          <w:tcPr>
            <w:tcW w:w="609" w:type="dxa"/>
            <w:noWrap/>
            <w:hideMark/>
          </w:tcPr>
          <w:p w:rsidR="007C049A" w:rsidRPr="007C049A" w:rsidRDefault="007C049A"/>
        </w:tc>
        <w:tc>
          <w:tcPr>
            <w:tcW w:w="2912" w:type="dxa"/>
            <w:noWrap/>
            <w:hideMark/>
          </w:tcPr>
          <w:p w:rsidR="007C049A" w:rsidRPr="007C049A" w:rsidRDefault="007C049A"/>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Quiet System</w:t>
            </w:r>
          </w:p>
        </w:tc>
        <w:tc>
          <w:tcPr>
            <w:tcW w:w="609" w:type="dxa"/>
            <w:noWrap/>
            <w:hideMark/>
          </w:tcPr>
          <w:p w:rsidR="007C049A" w:rsidRPr="007C049A" w:rsidRDefault="007C049A"/>
        </w:tc>
        <w:tc>
          <w:tcPr>
            <w:tcW w:w="2912" w:type="dxa"/>
            <w:noWrap/>
            <w:hideMark/>
          </w:tcPr>
          <w:p w:rsidR="007C049A" w:rsidRPr="007C049A" w:rsidRDefault="007C049A"/>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Complete final processing steps - Close General Ledger Accounts</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GLYE</w:t>
            </w:r>
          </w:p>
        </w:tc>
        <w:tc>
          <w:tcPr>
            <w:tcW w:w="609" w:type="dxa"/>
            <w:noWrap/>
            <w:hideMark/>
          </w:tcPr>
          <w:p w:rsidR="007C049A" w:rsidRPr="007C049A" w:rsidRDefault="007C049A"/>
        </w:tc>
        <w:tc>
          <w:tcPr>
            <w:tcW w:w="2912" w:type="dxa"/>
            <w:noWrap/>
            <w:hideMark/>
          </w:tcPr>
          <w:p w:rsidR="007C049A" w:rsidRPr="007C049A" w:rsidRDefault="007C049A">
            <w:r w:rsidRPr="007C049A">
              <w:t>Complete final processing steps - Create Opening Balances</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PGLT</w:t>
            </w:r>
          </w:p>
        </w:tc>
        <w:tc>
          <w:tcPr>
            <w:tcW w:w="609" w:type="dxa"/>
            <w:noWrap/>
            <w:hideMark/>
          </w:tcPr>
          <w:p w:rsidR="007C049A" w:rsidRPr="007C049A" w:rsidRDefault="007C049A"/>
        </w:tc>
        <w:tc>
          <w:tcPr>
            <w:tcW w:w="2912" w:type="dxa"/>
            <w:noWrap/>
            <w:hideMark/>
          </w:tcPr>
          <w:p w:rsidR="007C049A" w:rsidRPr="007C049A" w:rsidRDefault="007C049A">
            <w:r w:rsidRPr="007C049A">
              <w:t>Post Transactions</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GLAT</w:t>
            </w:r>
          </w:p>
        </w:tc>
        <w:tc>
          <w:tcPr>
            <w:tcW w:w="609" w:type="dxa"/>
            <w:noWrap/>
            <w:hideMark/>
          </w:tcPr>
          <w:p w:rsidR="007C049A" w:rsidRPr="007C049A" w:rsidRDefault="007C049A"/>
        </w:tc>
        <w:tc>
          <w:tcPr>
            <w:tcW w:w="2912" w:type="dxa"/>
            <w:noWrap/>
            <w:hideMark/>
          </w:tcPr>
          <w:p w:rsidR="007C049A" w:rsidRPr="007C049A" w:rsidRDefault="007C049A">
            <w:r w:rsidRPr="007C049A">
              <w:t xml:space="preserve">Inactivate for GL_INACTIVE </w:t>
            </w:r>
            <w:proofErr w:type="spellStart"/>
            <w:r w:rsidRPr="007C049A">
              <w:t>savelist</w:t>
            </w:r>
            <w:proofErr w:type="spellEnd"/>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 xml:space="preserve">GLTB </w:t>
            </w:r>
          </w:p>
        </w:tc>
        <w:tc>
          <w:tcPr>
            <w:tcW w:w="609" w:type="dxa"/>
            <w:noWrap/>
            <w:hideMark/>
          </w:tcPr>
          <w:p w:rsidR="007C049A" w:rsidRPr="007C049A" w:rsidRDefault="007C049A"/>
        </w:tc>
        <w:tc>
          <w:tcPr>
            <w:tcW w:w="2912" w:type="dxa"/>
            <w:noWrap/>
            <w:hideMark/>
          </w:tcPr>
          <w:p w:rsidR="007C049A" w:rsidRPr="007C049A" w:rsidRDefault="007C049A">
            <w:r w:rsidRPr="007C049A">
              <w:t>Summary for closed year</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r w:rsidR="007C049A" w:rsidRPr="007C049A" w:rsidTr="00CF54C7">
        <w:trPr>
          <w:trHeight w:val="300"/>
        </w:trPr>
        <w:tc>
          <w:tcPr>
            <w:tcW w:w="1708" w:type="dxa"/>
            <w:noWrap/>
            <w:hideMark/>
          </w:tcPr>
          <w:p w:rsidR="007C049A" w:rsidRPr="007C049A" w:rsidRDefault="007C049A">
            <w:r w:rsidRPr="007C049A">
              <w:t xml:space="preserve">GLTB </w:t>
            </w:r>
          </w:p>
        </w:tc>
        <w:tc>
          <w:tcPr>
            <w:tcW w:w="609" w:type="dxa"/>
            <w:noWrap/>
            <w:hideMark/>
          </w:tcPr>
          <w:p w:rsidR="007C049A" w:rsidRPr="007C049A" w:rsidRDefault="007C049A"/>
        </w:tc>
        <w:tc>
          <w:tcPr>
            <w:tcW w:w="2912" w:type="dxa"/>
            <w:noWrap/>
            <w:hideMark/>
          </w:tcPr>
          <w:p w:rsidR="007C049A" w:rsidRPr="007C049A" w:rsidRDefault="007C049A">
            <w:r w:rsidRPr="007C049A">
              <w:t>Summary for current year</w:t>
            </w:r>
          </w:p>
        </w:tc>
        <w:tc>
          <w:tcPr>
            <w:tcW w:w="2137"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c>
          <w:tcPr>
            <w:tcW w:w="496" w:type="dxa"/>
            <w:noWrap/>
            <w:hideMark/>
          </w:tcPr>
          <w:p w:rsidR="007C049A" w:rsidRPr="007C049A" w:rsidRDefault="007C049A"/>
        </w:tc>
      </w:tr>
    </w:tbl>
    <w:p w:rsidR="00C60E53" w:rsidRDefault="00C60E53"/>
    <w:p w:rsidR="007C049A" w:rsidRDefault="007C049A"/>
    <w:p w:rsidR="007C049A" w:rsidRPr="003A188C" w:rsidRDefault="00CF54C7">
      <w:pPr>
        <w:rPr>
          <w:b/>
          <w:sz w:val="24"/>
          <w:szCs w:val="24"/>
        </w:rPr>
      </w:pPr>
      <w:r w:rsidRPr="003A188C">
        <w:rPr>
          <w:b/>
          <w:sz w:val="24"/>
          <w:szCs w:val="24"/>
        </w:rPr>
        <w:t>Detail of Steps Below</w:t>
      </w:r>
    </w:p>
    <w:p w:rsidR="0055092A" w:rsidRDefault="0055092A">
      <w:r>
        <w:t>Run FRX Reports used to generate financial statements</w:t>
      </w:r>
    </w:p>
    <w:p w:rsidR="0055092A" w:rsidRPr="0055092A" w:rsidRDefault="0055092A">
      <w:pPr>
        <w:rPr>
          <w:b/>
        </w:rPr>
      </w:pPr>
      <w:r w:rsidRPr="0055092A">
        <w:rPr>
          <w:b/>
        </w:rPr>
        <w:t>Balance Sheet</w:t>
      </w:r>
      <w:r w:rsidR="002B2768">
        <w:rPr>
          <w:b/>
        </w:rPr>
        <w:t xml:space="preserve"> </w:t>
      </w:r>
    </w:p>
    <w:p w:rsidR="00705829" w:rsidRDefault="002B2768" w:rsidP="002B2768">
      <w:pPr>
        <w:pStyle w:val="ListParagraph"/>
        <w:numPr>
          <w:ilvl w:val="0"/>
          <w:numId w:val="1"/>
        </w:numPr>
      </w:pPr>
      <w:r>
        <w:t>Run FRX Balance Sheet for year being closed (Currently LLH_BS-DH-MD2014)</w:t>
      </w:r>
    </w:p>
    <w:p w:rsidR="002B2768" w:rsidRDefault="002B2768" w:rsidP="002B2768">
      <w:pPr>
        <w:pStyle w:val="ListParagraph"/>
        <w:numPr>
          <w:ilvl w:val="0"/>
          <w:numId w:val="1"/>
        </w:numPr>
      </w:pPr>
      <w:r>
        <w:t>Run GLTB for All Assets at the end of the year being closed</w:t>
      </w:r>
    </w:p>
    <w:p w:rsidR="002B2768" w:rsidRDefault="002B2768" w:rsidP="002B2768">
      <w:pPr>
        <w:pStyle w:val="ListParagraph"/>
        <w:numPr>
          <w:ilvl w:val="0"/>
          <w:numId w:val="1"/>
        </w:numPr>
      </w:pPr>
      <w:r>
        <w:t>Run GLTB for All Liabilities at the end of the year being closed</w:t>
      </w:r>
    </w:p>
    <w:p w:rsidR="002B2768" w:rsidRDefault="002B2768" w:rsidP="002B2768">
      <w:pPr>
        <w:pStyle w:val="ListParagraph"/>
        <w:numPr>
          <w:ilvl w:val="0"/>
          <w:numId w:val="1"/>
        </w:numPr>
      </w:pPr>
      <w:r>
        <w:t>Verify that total assets and total liabilities tie between FRX and the GL</w:t>
      </w:r>
    </w:p>
    <w:p w:rsidR="002B2768" w:rsidRDefault="002B2768" w:rsidP="002B2768">
      <w:pPr>
        <w:pStyle w:val="ListParagraph"/>
        <w:numPr>
          <w:ilvl w:val="0"/>
          <w:numId w:val="1"/>
        </w:numPr>
      </w:pPr>
      <w:r>
        <w:t>Verify that the FRX report ties to the audit for the year being closed</w:t>
      </w:r>
    </w:p>
    <w:p w:rsidR="002B2768" w:rsidRDefault="002B2768"/>
    <w:p w:rsidR="002B2768" w:rsidRPr="0055092A" w:rsidRDefault="002B2768" w:rsidP="002B2768">
      <w:pPr>
        <w:rPr>
          <w:b/>
        </w:rPr>
      </w:pPr>
      <w:r>
        <w:rPr>
          <w:b/>
        </w:rPr>
        <w:t>Income Statement</w:t>
      </w:r>
    </w:p>
    <w:p w:rsidR="006A219E" w:rsidRDefault="002B2768" w:rsidP="006A219E">
      <w:pPr>
        <w:pStyle w:val="ListParagraph"/>
        <w:numPr>
          <w:ilvl w:val="0"/>
          <w:numId w:val="1"/>
        </w:numPr>
      </w:pPr>
      <w:r>
        <w:t>Run FRX Income Statement for year being closed</w:t>
      </w:r>
      <w:r w:rsidR="006A219E">
        <w:t xml:space="preserve"> (Currently S-of-A DH-2014)</w:t>
      </w:r>
    </w:p>
    <w:p w:rsidR="002B2768" w:rsidRDefault="002B2768" w:rsidP="002B2768">
      <w:pPr>
        <w:pStyle w:val="ListParagraph"/>
        <w:numPr>
          <w:ilvl w:val="0"/>
          <w:numId w:val="1"/>
        </w:numPr>
      </w:pPr>
      <w:r>
        <w:lastRenderedPageBreak/>
        <w:t>Run GLTB for All Revenues at the end of the year being closed</w:t>
      </w:r>
    </w:p>
    <w:p w:rsidR="002B2768" w:rsidRDefault="002B2768" w:rsidP="002B2768">
      <w:pPr>
        <w:pStyle w:val="ListParagraph"/>
        <w:numPr>
          <w:ilvl w:val="0"/>
          <w:numId w:val="1"/>
        </w:numPr>
      </w:pPr>
      <w:r>
        <w:t>Run GLTB for All Expenses at the end of the year being closed</w:t>
      </w:r>
    </w:p>
    <w:p w:rsidR="002B2768" w:rsidRDefault="002B2768" w:rsidP="002B2768">
      <w:pPr>
        <w:pStyle w:val="ListParagraph"/>
        <w:numPr>
          <w:ilvl w:val="0"/>
          <w:numId w:val="1"/>
        </w:numPr>
      </w:pPr>
      <w:r>
        <w:t xml:space="preserve">Verify that total </w:t>
      </w:r>
      <w:r w:rsidR="00291316">
        <w:t>revenue</w:t>
      </w:r>
      <w:r>
        <w:t xml:space="preserve"> and total </w:t>
      </w:r>
      <w:r w:rsidR="00291316">
        <w:t>expense</w:t>
      </w:r>
      <w:r>
        <w:t xml:space="preserve"> tie between FRX and the GL</w:t>
      </w:r>
    </w:p>
    <w:p w:rsidR="0055092A" w:rsidRDefault="002B2768" w:rsidP="003A188C">
      <w:pPr>
        <w:pStyle w:val="ListParagraph"/>
        <w:numPr>
          <w:ilvl w:val="0"/>
          <w:numId w:val="1"/>
        </w:numPr>
      </w:pPr>
      <w:r>
        <w:t>Verify that the FRX report ties to the audit for the year being closed</w:t>
      </w:r>
    </w:p>
    <w:p w:rsidR="0055092A" w:rsidRDefault="0055092A"/>
    <w:p w:rsidR="0055092A" w:rsidRDefault="0055092A"/>
    <w:p w:rsidR="00705829" w:rsidRDefault="00705829">
      <w:pPr>
        <w:rPr>
          <w:b/>
        </w:rPr>
      </w:pPr>
      <w:r w:rsidRPr="00705829">
        <w:rPr>
          <w:b/>
        </w:rPr>
        <w:t>Run YFBV (Fund Balance Verification)</w:t>
      </w:r>
      <w:r>
        <w:rPr>
          <w:b/>
        </w:rPr>
        <w:t xml:space="preserve"> – Accept Default Sort Order</w:t>
      </w:r>
    </w:p>
    <w:p w:rsidR="00705829" w:rsidRDefault="00705829">
      <w:pPr>
        <w:rPr>
          <w:b/>
        </w:rPr>
      </w:pPr>
    </w:p>
    <w:p w:rsidR="00705829" w:rsidRDefault="00705829">
      <w:pPr>
        <w:rPr>
          <w:b/>
        </w:rPr>
      </w:pPr>
      <w:r>
        <w:rPr>
          <w:noProof/>
        </w:rPr>
        <w:drawing>
          <wp:inline distT="0" distB="0" distL="0" distR="0" wp14:anchorId="73907DA3" wp14:editId="3F2129B8">
            <wp:extent cx="59436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09975"/>
                    </a:xfrm>
                    <a:prstGeom prst="rect">
                      <a:avLst/>
                    </a:prstGeom>
                  </pic:spPr>
                </pic:pic>
              </a:graphicData>
            </a:graphic>
          </wp:inline>
        </w:drawing>
      </w:r>
    </w:p>
    <w:p w:rsidR="00491A12" w:rsidRDefault="00491A12">
      <w:pPr>
        <w:rPr>
          <w:b/>
        </w:rPr>
      </w:pPr>
      <w:r>
        <w:rPr>
          <w:b/>
        </w:rPr>
        <w:t>This is the screen you will see after YFBV runs</w:t>
      </w:r>
    </w:p>
    <w:p w:rsidR="00491A12" w:rsidRPr="00705829" w:rsidRDefault="00491A12">
      <w:pPr>
        <w:rPr>
          <w:b/>
        </w:rPr>
      </w:pPr>
    </w:p>
    <w:p w:rsidR="00705829" w:rsidRDefault="00B13C47">
      <w:r>
        <w:rPr>
          <w:noProof/>
        </w:rPr>
        <w:lastRenderedPageBreak/>
        <w:drawing>
          <wp:inline distT="0" distB="0" distL="0" distR="0" wp14:anchorId="3E70129A" wp14:editId="5EE18DE7">
            <wp:extent cx="5943600" cy="4062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62095"/>
                    </a:xfrm>
                    <a:prstGeom prst="rect">
                      <a:avLst/>
                    </a:prstGeom>
                  </pic:spPr>
                </pic:pic>
              </a:graphicData>
            </a:graphic>
          </wp:inline>
        </w:drawing>
      </w:r>
    </w:p>
    <w:p w:rsidR="00491A12" w:rsidRDefault="00491A12"/>
    <w:p w:rsidR="0055092A" w:rsidRDefault="0055092A" w:rsidP="0055092A">
      <w:r>
        <w:t>Click on magnifying glass and export errors to Excel.</w:t>
      </w:r>
      <w:r w:rsidR="00B13C47">
        <w:t xml:space="preserve"> (For GLBU11 and GLBU37)</w:t>
      </w:r>
    </w:p>
    <w:p w:rsidR="00B13C47" w:rsidRDefault="00B13C47" w:rsidP="0055092A"/>
    <w:p w:rsidR="0055092A" w:rsidRDefault="0055092A" w:rsidP="0055092A">
      <w:r>
        <w:t>Review and Fix Errors</w:t>
      </w:r>
      <w:r w:rsidR="00B13C47">
        <w:t xml:space="preserve"> (Likely need the help of the Business Systems Analyst)</w:t>
      </w:r>
    </w:p>
    <w:p w:rsidR="00B13C47" w:rsidRDefault="00B13C47" w:rsidP="0055092A"/>
    <w:p w:rsidR="000D40AF" w:rsidRDefault="000D40AF" w:rsidP="0055092A">
      <w:r>
        <w:t>Run GLVA for the 5 “Yes” items below (Everything but “verify transaction balance” – Don’t ever run this)</w:t>
      </w:r>
    </w:p>
    <w:p w:rsidR="000D40AF" w:rsidRDefault="000D40AF" w:rsidP="0055092A">
      <w:r>
        <w:t>Select “Save All” and Allow to process (This should take a little over an hour)</w:t>
      </w:r>
    </w:p>
    <w:p w:rsidR="000D40AF" w:rsidRDefault="000D40AF" w:rsidP="0055092A">
      <w:r>
        <w:rPr>
          <w:noProof/>
        </w:rPr>
        <w:lastRenderedPageBreak/>
        <w:drawing>
          <wp:inline distT="0" distB="0" distL="0" distR="0" wp14:anchorId="69FB8465" wp14:editId="519E82C3">
            <wp:extent cx="5943600" cy="4004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04310"/>
                    </a:xfrm>
                    <a:prstGeom prst="rect">
                      <a:avLst/>
                    </a:prstGeom>
                  </pic:spPr>
                </pic:pic>
              </a:graphicData>
            </a:graphic>
          </wp:inline>
        </w:drawing>
      </w:r>
    </w:p>
    <w:p w:rsidR="0055092A" w:rsidRDefault="0055092A" w:rsidP="0055092A"/>
    <w:p w:rsidR="00491A12" w:rsidRDefault="007C049A">
      <w:r>
        <w:rPr>
          <w:noProof/>
        </w:rPr>
        <w:lastRenderedPageBreak/>
        <w:drawing>
          <wp:inline distT="0" distB="0" distL="0" distR="0" wp14:anchorId="040CB33F" wp14:editId="72860671">
            <wp:extent cx="5943600" cy="4188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88460"/>
                    </a:xfrm>
                    <a:prstGeom prst="rect">
                      <a:avLst/>
                    </a:prstGeom>
                  </pic:spPr>
                </pic:pic>
              </a:graphicData>
            </a:graphic>
          </wp:inline>
        </w:drawing>
      </w:r>
    </w:p>
    <w:p w:rsidR="009D7116" w:rsidRDefault="009D7116"/>
    <w:p w:rsidR="009D7116" w:rsidRDefault="009D7116"/>
    <w:p w:rsidR="009D7116" w:rsidRDefault="009D7116"/>
    <w:p w:rsidR="009D7116" w:rsidRDefault="009D7116"/>
    <w:p w:rsidR="009D7116" w:rsidRDefault="009D7116">
      <w:pPr>
        <w:rPr>
          <w:b/>
        </w:rPr>
      </w:pPr>
      <w:proofErr w:type="gramStart"/>
      <w:r w:rsidRPr="009D7116">
        <w:rPr>
          <w:b/>
        </w:rPr>
        <w:t>SLCR  -</w:t>
      </w:r>
      <w:proofErr w:type="gramEnd"/>
      <w:r w:rsidRPr="009D7116">
        <w:rPr>
          <w:b/>
        </w:rPr>
        <w:t xml:space="preserve"> GL Inac</w:t>
      </w:r>
      <w:r w:rsidR="00331624">
        <w:rPr>
          <w:b/>
        </w:rPr>
        <w:t xml:space="preserve">tive – Save with Year to Close </w:t>
      </w:r>
    </w:p>
    <w:p w:rsidR="00331624" w:rsidRDefault="00331624" w:rsidP="00331624">
      <w:pPr>
        <w:spacing w:after="0"/>
        <w:rPr>
          <w:sz w:val="20"/>
          <w:szCs w:val="20"/>
        </w:rPr>
      </w:pPr>
    </w:p>
    <w:p w:rsidR="00331624" w:rsidRDefault="00331624" w:rsidP="00331624">
      <w:pPr>
        <w:spacing w:after="0"/>
        <w:rPr>
          <w:sz w:val="20"/>
          <w:szCs w:val="20"/>
        </w:rPr>
      </w:pPr>
      <w:r>
        <w:rPr>
          <w:sz w:val="20"/>
          <w:szCs w:val="20"/>
        </w:rPr>
        <w:t>Run SLCR – creates a saved list of records matching criteria in query to be used in subsequent functions</w:t>
      </w:r>
    </w:p>
    <w:p w:rsidR="00331624" w:rsidRPr="00FF534B" w:rsidRDefault="00331624" w:rsidP="00331624">
      <w:pPr>
        <w:pStyle w:val="ListParagraph"/>
        <w:numPr>
          <w:ilvl w:val="0"/>
          <w:numId w:val="2"/>
        </w:numPr>
        <w:spacing w:after="0" w:line="276" w:lineRule="auto"/>
        <w:rPr>
          <w:sz w:val="20"/>
          <w:szCs w:val="20"/>
        </w:rPr>
      </w:pPr>
      <w:proofErr w:type="spellStart"/>
      <w:r w:rsidRPr="00FF534B">
        <w:rPr>
          <w:sz w:val="20"/>
          <w:szCs w:val="20"/>
        </w:rPr>
        <w:t>SavedList</w:t>
      </w:r>
      <w:proofErr w:type="spellEnd"/>
      <w:r w:rsidRPr="00FF534B">
        <w:rPr>
          <w:sz w:val="20"/>
          <w:szCs w:val="20"/>
        </w:rPr>
        <w:t xml:space="preserve"> Specification Lookup = GL_INACTIVE</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Select OK</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 xml:space="preserve">Modify the </w:t>
      </w:r>
      <w:proofErr w:type="spellStart"/>
      <w:r w:rsidRPr="00FF534B">
        <w:rPr>
          <w:sz w:val="20"/>
          <w:szCs w:val="20"/>
        </w:rPr>
        <w:t>Savedlist</w:t>
      </w:r>
      <w:proofErr w:type="spellEnd"/>
      <w:r w:rsidRPr="00FF534B">
        <w:rPr>
          <w:sz w:val="20"/>
          <w:szCs w:val="20"/>
        </w:rPr>
        <w:t xml:space="preserve"> Name to Save Results under = </w:t>
      </w:r>
      <w:proofErr w:type="spellStart"/>
      <w:r w:rsidRPr="00FF534B">
        <w:rPr>
          <w:sz w:val="20"/>
          <w:szCs w:val="20"/>
        </w:rPr>
        <w:t>GL_INACTIVE_YYyy</w:t>
      </w:r>
      <w:proofErr w:type="spellEnd"/>
      <w:r w:rsidRPr="00FF534B">
        <w:rPr>
          <w:sz w:val="20"/>
          <w:szCs w:val="20"/>
        </w:rPr>
        <w:t xml:space="preserve"> where </w:t>
      </w:r>
      <w:proofErr w:type="spellStart"/>
      <w:r w:rsidRPr="00FF534B">
        <w:rPr>
          <w:sz w:val="20"/>
          <w:szCs w:val="20"/>
        </w:rPr>
        <w:t>Y</w:t>
      </w:r>
      <w:r>
        <w:rPr>
          <w:sz w:val="20"/>
          <w:szCs w:val="20"/>
        </w:rPr>
        <w:t>Yyy</w:t>
      </w:r>
      <w:proofErr w:type="spellEnd"/>
      <w:r>
        <w:rPr>
          <w:sz w:val="20"/>
          <w:szCs w:val="20"/>
        </w:rPr>
        <w:t xml:space="preserve"> is the year you are closing</w:t>
      </w:r>
    </w:p>
    <w:p w:rsidR="00331624" w:rsidRPr="00FF534B" w:rsidRDefault="00331624" w:rsidP="00331624">
      <w:pPr>
        <w:pStyle w:val="ListParagraph"/>
        <w:numPr>
          <w:ilvl w:val="0"/>
          <w:numId w:val="2"/>
        </w:numPr>
        <w:spacing w:after="0" w:line="276" w:lineRule="auto"/>
        <w:rPr>
          <w:sz w:val="20"/>
          <w:szCs w:val="20"/>
        </w:rPr>
      </w:pPr>
      <w:r w:rsidRPr="00FF534B">
        <w:rPr>
          <w:b/>
          <w:sz w:val="20"/>
          <w:szCs w:val="20"/>
        </w:rPr>
        <w:t>Note:</w:t>
      </w:r>
      <w:r w:rsidRPr="00FF534B">
        <w:rPr>
          <w:sz w:val="20"/>
          <w:szCs w:val="20"/>
        </w:rPr>
        <w:t xml:space="preserve">  Be careful when modifying </w:t>
      </w:r>
      <w:proofErr w:type="spellStart"/>
      <w:r w:rsidRPr="00FF534B">
        <w:rPr>
          <w:sz w:val="20"/>
          <w:szCs w:val="20"/>
        </w:rPr>
        <w:t>savedlists</w:t>
      </w:r>
      <w:proofErr w:type="spellEnd"/>
      <w:r w:rsidRPr="00FF534B">
        <w:rPr>
          <w:sz w:val="20"/>
          <w:szCs w:val="20"/>
        </w:rPr>
        <w:t>.  Selecting on the row will highlight the entire row.  You need to click again where you want to make the change, otherwise typing will replace entire row.</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Record Not Found – RETURN to Reenter or (A)</w:t>
      </w:r>
      <w:proofErr w:type="spellStart"/>
      <w:r w:rsidRPr="00FF534B">
        <w:rPr>
          <w:sz w:val="20"/>
          <w:szCs w:val="20"/>
        </w:rPr>
        <w:t>dd</w:t>
      </w:r>
      <w:proofErr w:type="spellEnd"/>
      <w:r w:rsidRPr="00FF534B">
        <w:rPr>
          <w:sz w:val="20"/>
          <w:szCs w:val="20"/>
        </w:rPr>
        <w:t xml:space="preserve"> = A</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Save All</w:t>
      </w:r>
    </w:p>
    <w:p w:rsidR="00331624" w:rsidRDefault="00331624" w:rsidP="00331624">
      <w:pPr>
        <w:spacing w:after="0"/>
        <w:rPr>
          <w:sz w:val="20"/>
          <w:szCs w:val="20"/>
        </w:rPr>
      </w:pPr>
    </w:p>
    <w:p w:rsidR="00331624" w:rsidRDefault="00331624" w:rsidP="00331624">
      <w:pPr>
        <w:spacing w:after="0"/>
        <w:rPr>
          <w:sz w:val="20"/>
          <w:szCs w:val="20"/>
        </w:rPr>
      </w:pPr>
      <w:r>
        <w:rPr>
          <w:noProof/>
        </w:rPr>
        <w:lastRenderedPageBreak/>
        <w:drawing>
          <wp:inline distT="0" distB="0" distL="0" distR="0" wp14:anchorId="53F51E5E" wp14:editId="7D9AD409">
            <wp:extent cx="5943600" cy="3455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55670"/>
                    </a:xfrm>
                    <a:prstGeom prst="rect">
                      <a:avLst/>
                    </a:prstGeom>
                  </pic:spPr>
                </pic:pic>
              </a:graphicData>
            </a:graphic>
          </wp:inline>
        </w:drawing>
      </w:r>
    </w:p>
    <w:p w:rsidR="00331624" w:rsidRDefault="00331624" w:rsidP="00331624">
      <w:pPr>
        <w:spacing w:after="0"/>
        <w:rPr>
          <w:sz w:val="20"/>
          <w:szCs w:val="20"/>
        </w:rPr>
      </w:pPr>
    </w:p>
    <w:p w:rsidR="00331624" w:rsidRDefault="00331624" w:rsidP="00331624">
      <w:pPr>
        <w:spacing w:after="0"/>
        <w:rPr>
          <w:sz w:val="20"/>
          <w:szCs w:val="20"/>
        </w:rPr>
      </w:pPr>
      <w:r>
        <w:rPr>
          <w:noProof/>
        </w:rPr>
        <w:lastRenderedPageBreak/>
        <w:drawing>
          <wp:inline distT="0" distB="0" distL="0" distR="0" wp14:anchorId="29FE985D" wp14:editId="2727EC45">
            <wp:extent cx="5543550" cy="4657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3550" cy="4657725"/>
                    </a:xfrm>
                    <a:prstGeom prst="rect">
                      <a:avLst/>
                    </a:prstGeom>
                  </pic:spPr>
                </pic:pic>
              </a:graphicData>
            </a:graphic>
          </wp:inline>
        </w:drawing>
      </w:r>
    </w:p>
    <w:p w:rsidR="00331624" w:rsidRDefault="00331624" w:rsidP="00331624">
      <w:pPr>
        <w:spacing w:after="0"/>
        <w:rPr>
          <w:sz w:val="20"/>
          <w:szCs w:val="20"/>
        </w:rPr>
      </w:pPr>
      <w:r>
        <w:rPr>
          <w:noProof/>
        </w:rPr>
        <w:lastRenderedPageBreak/>
        <w:drawing>
          <wp:inline distT="0" distB="0" distL="0" distR="0" wp14:anchorId="1F7E79CC" wp14:editId="521344D9">
            <wp:extent cx="5381625" cy="4343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1625" cy="4343400"/>
                    </a:xfrm>
                    <a:prstGeom prst="rect">
                      <a:avLst/>
                    </a:prstGeom>
                  </pic:spPr>
                </pic:pic>
              </a:graphicData>
            </a:graphic>
          </wp:inline>
        </w:drawing>
      </w:r>
    </w:p>
    <w:p w:rsidR="00331624" w:rsidRDefault="00331624" w:rsidP="00331624">
      <w:pPr>
        <w:spacing w:after="0"/>
        <w:rPr>
          <w:sz w:val="20"/>
          <w:szCs w:val="20"/>
        </w:rPr>
      </w:pPr>
    </w:p>
    <w:p w:rsidR="00331624" w:rsidRDefault="00331624" w:rsidP="00331624">
      <w:pPr>
        <w:spacing w:after="0"/>
        <w:rPr>
          <w:sz w:val="20"/>
          <w:szCs w:val="20"/>
        </w:rPr>
      </w:pPr>
      <w:r>
        <w:rPr>
          <w:noProof/>
        </w:rPr>
        <w:drawing>
          <wp:inline distT="0" distB="0" distL="0" distR="0" wp14:anchorId="48452C72" wp14:editId="20C6F5AC">
            <wp:extent cx="4495800" cy="1409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0" cy="1409700"/>
                    </a:xfrm>
                    <a:prstGeom prst="rect">
                      <a:avLst/>
                    </a:prstGeom>
                  </pic:spPr>
                </pic:pic>
              </a:graphicData>
            </a:graphic>
          </wp:inline>
        </w:drawing>
      </w: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pPr>
        <w:rPr>
          <w:b/>
        </w:rPr>
      </w:pPr>
    </w:p>
    <w:p w:rsidR="009D7116" w:rsidRDefault="009D7116" w:rsidP="009D7116">
      <w:pPr>
        <w:rPr>
          <w:b/>
        </w:rPr>
      </w:pPr>
      <w:proofErr w:type="gramStart"/>
      <w:r w:rsidRPr="009D7116">
        <w:rPr>
          <w:b/>
        </w:rPr>
        <w:t>SLCR  -</w:t>
      </w:r>
      <w:proofErr w:type="gramEnd"/>
      <w:r w:rsidRPr="009D7116">
        <w:rPr>
          <w:b/>
        </w:rPr>
        <w:t xml:space="preserve"> GL </w:t>
      </w:r>
      <w:r>
        <w:rPr>
          <w:b/>
        </w:rPr>
        <w:t>Froze</w:t>
      </w:r>
      <w:r w:rsidRPr="009D7116">
        <w:rPr>
          <w:b/>
        </w:rPr>
        <w:t xml:space="preserve"> – Save with Year to Close </w:t>
      </w:r>
    </w:p>
    <w:p w:rsidR="00331624" w:rsidRDefault="00331624" w:rsidP="00331624">
      <w:pPr>
        <w:spacing w:after="0"/>
        <w:rPr>
          <w:sz w:val="20"/>
          <w:szCs w:val="20"/>
        </w:rPr>
      </w:pPr>
      <w:r>
        <w:rPr>
          <w:sz w:val="20"/>
          <w:szCs w:val="20"/>
        </w:rPr>
        <w:t>Run SLCR – creates a saved list of records matching criteria in query to be used in subsequent functions</w:t>
      </w:r>
    </w:p>
    <w:p w:rsidR="00331624" w:rsidRDefault="00331624" w:rsidP="00331624">
      <w:pPr>
        <w:pStyle w:val="ListParagraph"/>
        <w:numPr>
          <w:ilvl w:val="0"/>
          <w:numId w:val="2"/>
        </w:numPr>
        <w:spacing w:after="0" w:line="276" w:lineRule="auto"/>
        <w:rPr>
          <w:sz w:val="20"/>
          <w:szCs w:val="20"/>
        </w:rPr>
      </w:pPr>
      <w:proofErr w:type="spellStart"/>
      <w:r w:rsidRPr="00603C10">
        <w:rPr>
          <w:sz w:val="20"/>
          <w:szCs w:val="20"/>
        </w:rPr>
        <w:t>SavedList</w:t>
      </w:r>
      <w:proofErr w:type="spellEnd"/>
      <w:r w:rsidRPr="00603C10">
        <w:rPr>
          <w:sz w:val="20"/>
          <w:szCs w:val="20"/>
        </w:rPr>
        <w:t xml:space="preserve"> Specification Lookup = GL_FROZE </w:t>
      </w:r>
    </w:p>
    <w:p w:rsidR="00331624" w:rsidRPr="00603C10" w:rsidRDefault="00331624" w:rsidP="00331624">
      <w:pPr>
        <w:pStyle w:val="ListParagraph"/>
        <w:numPr>
          <w:ilvl w:val="0"/>
          <w:numId w:val="2"/>
        </w:numPr>
        <w:spacing w:after="0" w:line="276" w:lineRule="auto"/>
        <w:rPr>
          <w:sz w:val="20"/>
          <w:szCs w:val="20"/>
        </w:rPr>
      </w:pPr>
      <w:r w:rsidRPr="00603C10">
        <w:rPr>
          <w:sz w:val="20"/>
          <w:szCs w:val="20"/>
        </w:rPr>
        <w:t>Select OK</w:t>
      </w:r>
    </w:p>
    <w:p w:rsidR="00331624" w:rsidRDefault="00331624" w:rsidP="00331624">
      <w:pPr>
        <w:pStyle w:val="ListParagraph"/>
        <w:numPr>
          <w:ilvl w:val="0"/>
          <w:numId w:val="2"/>
        </w:numPr>
        <w:spacing w:after="0" w:line="276" w:lineRule="auto"/>
        <w:rPr>
          <w:sz w:val="20"/>
          <w:szCs w:val="20"/>
        </w:rPr>
      </w:pPr>
      <w:r>
        <w:rPr>
          <w:sz w:val="20"/>
          <w:szCs w:val="20"/>
        </w:rPr>
        <w:t xml:space="preserve">Modify the year in the Select statement </w:t>
      </w:r>
      <w:proofErr w:type="spellStart"/>
      <w:r>
        <w:rPr>
          <w:sz w:val="20"/>
          <w:szCs w:val="20"/>
        </w:rPr>
        <w:t>Available_funds_controller</w:t>
      </w:r>
      <w:proofErr w:type="spellEnd"/>
      <w:r>
        <w:rPr>
          <w:sz w:val="20"/>
          <w:szCs w:val="20"/>
        </w:rPr>
        <w:t>=”</w:t>
      </w:r>
      <w:proofErr w:type="spellStart"/>
      <w:r>
        <w:rPr>
          <w:sz w:val="20"/>
          <w:szCs w:val="20"/>
        </w:rPr>
        <w:t>YYyy</w:t>
      </w:r>
      <w:proofErr w:type="spellEnd"/>
      <w:r>
        <w:rPr>
          <w:sz w:val="20"/>
          <w:szCs w:val="20"/>
        </w:rPr>
        <w:t xml:space="preserve">” where </w:t>
      </w:r>
      <w:proofErr w:type="spellStart"/>
      <w:r>
        <w:rPr>
          <w:sz w:val="20"/>
          <w:szCs w:val="20"/>
        </w:rPr>
        <w:t>YYyy</w:t>
      </w:r>
      <w:proofErr w:type="spellEnd"/>
      <w:r>
        <w:rPr>
          <w:sz w:val="20"/>
          <w:szCs w:val="20"/>
        </w:rPr>
        <w:t xml:space="preserve"> is the year you are closing </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 xml:space="preserve">Modify the </w:t>
      </w:r>
      <w:proofErr w:type="spellStart"/>
      <w:r w:rsidRPr="00FF534B">
        <w:rPr>
          <w:sz w:val="20"/>
          <w:szCs w:val="20"/>
        </w:rPr>
        <w:t>Savedlist</w:t>
      </w:r>
      <w:proofErr w:type="spellEnd"/>
      <w:r w:rsidRPr="00FF534B">
        <w:rPr>
          <w:sz w:val="20"/>
          <w:szCs w:val="20"/>
        </w:rPr>
        <w:t xml:space="preserve"> Name to Save Results under = </w:t>
      </w:r>
      <w:proofErr w:type="spellStart"/>
      <w:r w:rsidRPr="00FF534B">
        <w:rPr>
          <w:sz w:val="20"/>
          <w:szCs w:val="20"/>
        </w:rPr>
        <w:t>GL_</w:t>
      </w:r>
      <w:r>
        <w:rPr>
          <w:sz w:val="20"/>
          <w:szCs w:val="20"/>
        </w:rPr>
        <w:t>FROZE</w:t>
      </w:r>
      <w:r w:rsidRPr="00FF534B">
        <w:rPr>
          <w:sz w:val="20"/>
          <w:szCs w:val="20"/>
        </w:rPr>
        <w:t>_yy</w:t>
      </w:r>
      <w:proofErr w:type="spellEnd"/>
      <w:r w:rsidRPr="00FF534B">
        <w:rPr>
          <w:sz w:val="20"/>
          <w:szCs w:val="20"/>
        </w:rPr>
        <w:t xml:space="preserve"> where </w:t>
      </w:r>
      <w:proofErr w:type="spellStart"/>
      <w:r>
        <w:rPr>
          <w:sz w:val="20"/>
          <w:szCs w:val="20"/>
        </w:rPr>
        <w:t>yy</w:t>
      </w:r>
      <w:proofErr w:type="spellEnd"/>
      <w:r>
        <w:rPr>
          <w:sz w:val="20"/>
          <w:szCs w:val="20"/>
        </w:rPr>
        <w:t xml:space="preserve"> is the year you are closing</w:t>
      </w:r>
    </w:p>
    <w:p w:rsidR="00331624" w:rsidRPr="00FF534B" w:rsidRDefault="00331624" w:rsidP="00331624">
      <w:pPr>
        <w:pStyle w:val="ListParagraph"/>
        <w:numPr>
          <w:ilvl w:val="0"/>
          <w:numId w:val="2"/>
        </w:numPr>
        <w:spacing w:after="0" w:line="276" w:lineRule="auto"/>
        <w:rPr>
          <w:sz w:val="20"/>
          <w:szCs w:val="20"/>
        </w:rPr>
      </w:pPr>
      <w:r w:rsidRPr="00FF534B">
        <w:rPr>
          <w:b/>
          <w:sz w:val="20"/>
          <w:szCs w:val="20"/>
        </w:rPr>
        <w:lastRenderedPageBreak/>
        <w:t>Note:</w:t>
      </w:r>
      <w:r w:rsidRPr="00FF534B">
        <w:rPr>
          <w:sz w:val="20"/>
          <w:szCs w:val="20"/>
        </w:rPr>
        <w:t xml:space="preserve">  Be careful when modifying </w:t>
      </w:r>
      <w:proofErr w:type="spellStart"/>
      <w:r w:rsidRPr="00FF534B">
        <w:rPr>
          <w:sz w:val="20"/>
          <w:szCs w:val="20"/>
        </w:rPr>
        <w:t>savedlists</w:t>
      </w:r>
      <w:proofErr w:type="spellEnd"/>
      <w:r w:rsidRPr="00FF534B">
        <w:rPr>
          <w:sz w:val="20"/>
          <w:szCs w:val="20"/>
        </w:rPr>
        <w:t>.  Selecting on the row will highlight the entire row.  You need to click again where you want to make the change, otherwise typing will replace entire row.</w:t>
      </w:r>
    </w:p>
    <w:p w:rsidR="00331624" w:rsidRPr="00FF534B" w:rsidRDefault="00331624" w:rsidP="00331624">
      <w:pPr>
        <w:pStyle w:val="ListParagraph"/>
        <w:numPr>
          <w:ilvl w:val="0"/>
          <w:numId w:val="2"/>
        </w:numPr>
        <w:spacing w:after="0" w:line="276" w:lineRule="auto"/>
        <w:rPr>
          <w:sz w:val="20"/>
          <w:szCs w:val="20"/>
        </w:rPr>
      </w:pPr>
      <w:r w:rsidRPr="00FF534B">
        <w:rPr>
          <w:sz w:val="20"/>
          <w:szCs w:val="20"/>
        </w:rPr>
        <w:t>Record Not Found – RETURN to Reenter or (A)</w:t>
      </w:r>
      <w:proofErr w:type="spellStart"/>
      <w:r w:rsidRPr="00FF534B">
        <w:rPr>
          <w:sz w:val="20"/>
          <w:szCs w:val="20"/>
        </w:rPr>
        <w:t>dd</w:t>
      </w:r>
      <w:proofErr w:type="spellEnd"/>
      <w:r w:rsidRPr="00FF534B">
        <w:rPr>
          <w:sz w:val="20"/>
          <w:szCs w:val="20"/>
        </w:rPr>
        <w:t xml:space="preserve"> = A</w:t>
      </w:r>
    </w:p>
    <w:p w:rsidR="00331624" w:rsidRDefault="00331624" w:rsidP="00331624">
      <w:pPr>
        <w:pStyle w:val="ListParagraph"/>
        <w:numPr>
          <w:ilvl w:val="0"/>
          <w:numId w:val="2"/>
        </w:numPr>
        <w:spacing w:after="0" w:line="276" w:lineRule="auto"/>
        <w:rPr>
          <w:sz w:val="20"/>
          <w:szCs w:val="20"/>
        </w:rPr>
      </w:pPr>
      <w:r w:rsidRPr="00FF534B">
        <w:rPr>
          <w:sz w:val="20"/>
          <w:szCs w:val="20"/>
        </w:rPr>
        <w:t>Save All</w:t>
      </w:r>
    </w:p>
    <w:p w:rsidR="00331624" w:rsidRPr="00FF534B" w:rsidRDefault="00331624" w:rsidP="00331624">
      <w:pPr>
        <w:pStyle w:val="ListParagraph"/>
        <w:numPr>
          <w:ilvl w:val="0"/>
          <w:numId w:val="2"/>
        </w:numPr>
        <w:spacing w:after="0" w:line="276" w:lineRule="auto"/>
        <w:rPr>
          <w:sz w:val="20"/>
          <w:szCs w:val="20"/>
        </w:rPr>
      </w:pPr>
      <w:r>
        <w:rPr>
          <w:sz w:val="20"/>
          <w:szCs w:val="20"/>
        </w:rPr>
        <w:t>Don’t worry if you don’t get any records.  There have been no accounts frozen for many years.</w:t>
      </w: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rsidP="00331624">
      <w:pPr>
        <w:spacing w:after="0"/>
        <w:rPr>
          <w:sz w:val="20"/>
          <w:szCs w:val="20"/>
        </w:rPr>
      </w:pPr>
    </w:p>
    <w:p w:rsidR="00331624" w:rsidRDefault="00331624" w:rsidP="00331624">
      <w:pPr>
        <w:spacing w:after="0"/>
        <w:rPr>
          <w:sz w:val="20"/>
          <w:szCs w:val="20"/>
        </w:rPr>
      </w:pPr>
      <w:r>
        <w:rPr>
          <w:noProof/>
        </w:rPr>
        <w:drawing>
          <wp:inline distT="0" distB="0" distL="0" distR="0" wp14:anchorId="0241BAA4" wp14:editId="2EA1D17D">
            <wp:extent cx="5943600" cy="36753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75380"/>
                    </a:xfrm>
                    <a:prstGeom prst="rect">
                      <a:avLst/>
                    </a:prstGeom>
                  </pic:spPr>
                </pic:pic>
              </a:graphicData>
            </a:graphic>
          </wp:inline>
        </w:drawing>
      </w:r>
    </w:p>
    <w:p w:rsidR="00331624" w:rsidRDefault="00331624" w:rsidP="00331624">
      <w:pPr>
        <w:spacing w:after="0"/>
        <w:rPr>
          <w:sz w:val="20"/>
          <w:szCs w:val="20"/>
        </w:rPr>
      </w:pPr>
    </w:p>
    <w:p w:rsidR="00331624" w:rsidRDefault="00331624" w:rsidP="00331624">
      <w:pPr>
        <w:spacing w:after="0"/>
        <w:rPr>
          <w:sz w:val="20"/>
          <w:szCs w:val="20"/>
        </w:rPr>
      </w:pPr>
      <w:r>
        <w:rPr>
          <w:noProof/>
        </w:rPr>
        <w:lastRenderedPageBreak/>
        <w:drawing>
          <wp:inline distT="0" distB="0" distL="0" distR="0" wp14:anchorId="25D19EEA" wp14:editId="75CA3CB0">
            <wp:extent cx="5648325" cy="4476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48325" cy="4476750"/>
                    </a:xfrm>
                    <a:prstGeom prst="rect">
                      <a:avLst/>
                    </a:prstGeom>
                  </pic:spPr>
                </pic:pic>
              </a:graphicData>
            </a:graphic>
          </wp:inline>
        </w:drawing>
      </w:r>
    </w:p>
    <w:p w:rsidR="00331624" w:rsidRDefault="00331624" w:rsidP="00331624">
      <w:pPr>
        <w:spacing w:after="0"/>
        <w:rPr>
          <w:sz w:val="20"/>
          <w:szCs w:val="20"/>
        </w:rPr>
      </w:pPr>
      <w:r>
        <w:rPr>
          <w:noProof/>
        </w:rPr>
        <w:lastRenderedPageBreak/>
        <w:drawing>
          <wp:inline distT="0" distB="0" distL="0" distR="0" wp14:anchorId="795E2C44" wp14:editId="2CD52B42">
            <wp:extent cx="5943600" cy="3925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25570"/>
                    </a:xfrm>
                    <a:prstGeom prst="rect">
                      <a:avLst/>
                    </a:prstGeom>
                  </pic:spPr>
                </pic:pic>
              </a:graphicData>
            </a:graphic>
          </wp:inline>
        </w:drawing>
      </w:r>
    </w:p>
    <w:p w:rsidR="00331624" w:rsidRDefault="00331624" w:rsidP="00331624">
      <w:pPr>
        <w:spacing w:after="0"/>
        <w:rPr>
          <w:sz w:val="20"/>
          <w:szCs w:val="20"/>
        </w:rPr>
      </w:pPr>
    </w:p>
    <w:p w:rsidR="00331624" w:rsidRDefault="00331624" w:rsidP="00331624">
      <w:pPr>
        <w:spacing w:after="0"/>
        <w:rPr>
          <w:sz w:val="20"/>
          <w:szCs w:val="20"/>
        </w:rPr>
      </w:pPr>
      <w:r>
        <w:rPr>
          <w:noProof/>
        </w:rPr>
        <w:drawing>
          <wp:inline distT="0" distB="0" distL="0" distR="0" wp14:anchorId="08E954E0" wp14:editId="7A69DD4E">
            <wp:extent cx="457200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1447800"/>
                    </a:xfrm>
                    <a:prstGeom prst="rect">
                      <a:avLst/>
                    </a:prstGeom>
                  </pic:spPr>
                </pic:pic>
              </a:graphicData>
            </a:graphic>
          </wp:inline>
        </w:drawing>
      </w:r>
    </w:p>
    <w:p w:rsidR="00331624" w:rsidRDefault="00331624" w:rsidP="00331624">
      <w:pPr>
        <w:spacing w:after="0"/>
        <w:rPr>
          <w:sz w:val="20"/>
          <w:szCs w:val="20"/>
        </w:rPr>
      </w:pPr>
    </w:p>
    <w:p w:rsidR="009D7116" w:rsidRDefault="009D7116" w:rsidP="009D7116">
      <w:pPr>
        <w:rPr>
          <w:b/>
        </w:rPr>
      </w:pPr>
    </w:p>
    <w:p w:rsidR="009D7116" w:rsidRDefault="009D7116" w:rsidP="009D7116">
      <w:pPr>
        <w:rPr>
          <w:b/>
        </w:rPr>
      </w:pPr>
    </w:p>
    <w:p w:rsidR="009D7116" w:rsidRDefault="009D7116" w:rsidP="009D7116">
      <w:pPr>
        <w:rPr>
          <w:b/>
        </w:rPr>
      </w:pPr>
      <w:r>
        <w:rPr>
          <w:b/>
        </w:rPr>
        <w:t xml:space="preserve">GLAT – Run this to activate inactive accounts on the save list </w:t>
      </w:r>
    </w:p>
    <w:p w:rsidR="009D7116" w:rsidRDefault="009D7116" w:rsidP="009D7116">
      <w:pPr>
        <w:rPr>
          <w:b/>
        </w:rPr>
      </w:pPr>
      <w:r>
        <w:rPr>
          <w:noProof/>
        </w:rPr>
        <w:lastRenderedPageBreak/>
        <w:drawing>
          <wp:inline distT="0" distB="0" distL="0" distR="0" wp14:anchorId="201F44C8" wp14:editId="0162BD6E">
            <wp:extent cx="5943600" cy="3970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70020"/>
                    </a:xfrm>
                    <a:prstGeom prst="rect">
                      <a:avLst/>
                    </a:prstGeom>
                  </pic:spPr>
                </pic:pic>
              </a:graphicData>
            </a:graphic>
          </wp:inline>
        </w:drawing>
      </w:r>
    </w:p>
    <w:p w:rsidR="009D7116" w:rsidRDefault="009D7116" w:rsidP="009D7116">
      <w:pPr>
        <w:rPr>
          <w:b/>
        </w:rPr>
      </w:pPr>
    </w:p>
    <w:p w:rsidR="009D7116" w:rsidRDefault="009D7116" w:rsidP="009D7116">
      <w:pPr>
        <w:rPr>
          <w:b/>
        </w:rPr>
      </w:pPr>
      <w:r>
        <w:rPr>
          <w:noProof/>
        </w:rPr>
        <w:drawing>
          <wp:inline distT="0" distB="0" distL="0" distR="0" wp14:anchorId="289C8531" wp14:editId="380B0081">
            <wp:extent cx="5943600" cy="3226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26435"/>
                    </a:xfrm>
                    <a:prstGeom prst="rect">
                      <a:avLst/>
                    </a:prstGeom>
                  </pic:spPr>
                </pic:pic>
              </a:graphicData>
            </a:graphic>
          </wp:inline>
        </w:drawing>
      </w:r>
    </w:p>
    <w:p w:rsidR="001F5CFE" w:rsidRDefault="001F5CFE" w:rsidP="009D7116">
      <w:pPr>
        <w:rPr>
          <w:b/>
        </w:rPr>
      </w:pPr>
    </w:p>
    <w:p w:rsidR="001F5CFE" w:rsidRDefault="001F5CFE" w:rsidP="009D7116">
      <w:pPr>
        <w:rPr>
          <w:b/>
        </w:rPr>
      </w:pPr>
      <w:r>
        <w:rPr>
          <w:b/>
        </w:rPr>
        <w:t>Save a copy of the activated accounts as pdf and CSV in case needed</w:t>
      </w:r>
    </w:p>
    <w:p w:rsidR="001F5CFE" w:rsidRDefault="001F5CFE" w:rsidP="009D7116">
      <w:pPr>
        <w:rPr>
          <w:b/>
        </w:rPr>
      </w:pPr>
      <w:r>
        <w:rPr>
          <w:b/>
        </w:rPr>
        <w:lastRenderedPageBreak/>
        <w:t>Run “GPES” – If no errors show, move on to the next step.  If errors, work with system administrator to fix before proceeding.</w:t>
      </w:r>
    </w:p>
    <w:p w:rsidR="001F5CFE" w:rsidRDefault="001F5CFE" w:rsidP="009D7116">
      <w:pPr>
        <w:rPr>
          <w:b/>
        </w:rPr>
      </w:pPr>
    </w:p>
    <w:p w:rsidR="001F5CFE" w:rsidRDefault="004519A4" w:rsidP="009D7116">
      <w:pPr>
        <w:rPr>
          <w:b/>
        </w:rPr>
      </w:pPr>
      <w:r>
        <w:rPr>
          <w:b/>
        </w:rPr>
        <w:t>Run “MACS” – Open all accounts for the year to close.</w:t>
      </w:r>
    </w:p>
    <w:p w:rsidR="004519A4" w:rsidRDefault="004519A4" w:rsidP="009D7116">
      <w:pPr>
        <w:rPr>
          <w:b/>
        </w:rPr>
      </w:pPr>
      <w:r>
        <w:rPr>
          <w:noProof/>
        </w:rPr>
        <w:drawing>
          <wp:inline distT="0" distB="0" distL="0" distR="0" wp14:anchorId="53C89FEC" wp14:editId="351CC7E2">
            <wp:extent cx="5943600" cy="4144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44010"/>
                    </a:xfrm>
                    <a:prstGeom prst="rect">
                      <a:avLst/>
                    </a:prstGeom>
                  </pic:spPr>
                </pic:pic>
              </a:graphicData>
            </a:graphic>
          </wp:inline>
        </w:drawing>
      </w:r>
    </w:p>
    <w:p w:rsidR="004519A4" w:rsidRDefault="000116BE" w:rsidP="009D7116">
      <w:pPr>
        <w:rPr>
          <w:b/>
        </w:rPr>
      </w:pPr>
      <w:r>
        <w:rPr>
          <w:b/>
        </w:rPr>
        <w:t>Use “SA” to “select all” for GL Account definition</w:t>
      </w:r>
    </w:p>
    <w:p w:rsidR="004519A4" w:rsidRDefault="004519A4" w:rsidP="009D7116">
      <w:pPr>
        <w:rPr>
          <w:b/>
        </w:rPr>
      </w:pPr>
      <w:r>
        <w:rPr>
          <w:noProof/>
        </w:rPr>
        <w:lastRenderedPageBreak/>
        <w:drawing>
          <wp:inline distT="0" distB="0" distL="0" distR="0" wp14:anchorId="51866E9F" wp14:editId="038D069A">
            <wp:extent cx="5943600" cy="379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92220"/>
                    </a:xfrm>
                    <a:prstGeom prst="rect">
                      <a:avLst/>
                    </a:prstGeom>
                  </pic:spPr>
                </pic:pic>
              </a:graphicData>
            </a:graphic>
          </wp:inline>
        </w:drawing>
      </w:r>
    </w:p>
    <w:p w:rsidR="001F5CFE" w:rsidRDefault="001F5CFE" w:rsidP="009D7116">
      <w:pPr>
        <w:rPr>
          <w:b/>
        </w:rPr>
      </w:pPr>
    </w:p>
    <w:p w:rsidR="001F5CFE" w:rsidRDefault="001F5CFE" w:rsidP="009D7116">
      <w:pPr>
        <w:rPr>
          <w:b/>
        </w:rPr>
      </w:pPr>
    </w:p>
    <w:p w:rsidR="004519A4" w:rsidRDefault="004519A4" w:rsidP="004519A4">
      <w:pPr>
        <w:rPr>
          <w:b/>
        </w:rPr>
      </w:pPr>
      <w:r>
        <w:rPr>
          <w:b/>
        </w:rPr>
        <w:t>Run “MACS” – Open all accounts for the current year.</w:t>
      </w:r>
    </w:p>
    <w:p w:rsidR="004519A4" w:rsidRDefault="004519A4" w:rsidP="004519A4">
      <w:pPr>
        <w:rPr>
          <w:b/>
        </w:rPr>
      </w:pPr>
    </w:p>
    <w:p w:rsidR="004519A4" w:rsidRDefault="004519A4" w:rsidP="004519A4">
      <w:pPr>
        <w:rPr>
          <w:b/>
        </w:rPr>
      </w:pPr>
      <w:r>
        <w:rPr>
          <w:noProof/>
        </w:rPr>
        <w:lastRenderedPageBreak/>
        <w:drawing>
          <wp:inline distT="0" distB="0" distL="0" distR="0" wp14:anchorId="22432B58" wp14:editId="46F60656">
            <wp:extent cx="5943600" cy="3945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45890"/>
                    </a:xfrm>
                    <a:prstGeom prst="rect">
                      <a:avLst/>
                    </a:prstGeom>
                  </pic:spPr>
                </pic:pic>
              </a:graphicData>
            </a:graphic>
          </wp:inline>
        </w:drawing>
      </w:r>
    </w:p>
    <w:p w:rsidR="004519A4" w:rsidRDefault="004519A4" w:rsidP="004519A4">
      <w:pPr>
        <w:rPr>
          <w:b/>
        </w:rPr>
      </w:pPr>
      <w:r>
        <w:rPr>
          <w:b/>
        </w:rPr>
        <w:t xml:space="preserve">Use “SA” to “select all” for GL Account definition </w:t>
      </w:r>
    </w:p>
    <w:p w:rsidR="004519A4" w:rsidRDefault="004519A4" w:rsidP="004519A4">
      <w:pPr>
        <w:rPr>
          <w:b/>
        </w:rPr>
      </w:pPr>
      <w:r>
        <w:rPr>
          <w:noProof/>
        </w:rPr>
        <w:lastRenderedPageBreak/>
        <w:drawing>
          <wp:inline distT="0" distB="0" distL="0" distR="0" wp14:anchorId="40BDAEE6" wp14:editId="1D868085">
            <wp:extent cx="5943600" cy="3958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58590"/>
                    </a:xfrm>
                    <a:prstGeom prst="rect">
                      <a:avLst/>
                    </a:prstGeom>
                  </pic:spPr>
                </pic:pic>
              </a:graphicData>
            </a:graphic>
          </wp:inline>
        </w:drawing>
      </w:r>
    </w:p>
    <w:p w:rsidR="001F5CFE" w:rsidRDefault="001F5CFE" w:rsidP="009D7116">
      <w:pPr>
        <w:rPr>
          <w:b/>
        </w:rPr>
      </w:pPr>
    </w:p>
    <w:p w:rsidR="009D7116" w:rsidRDefault="009D7116">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p>
    <w:p w:rsidR="00917350" w:rsidRDefault="00917350">
      <w:pPr>
        <w:rPr>
          <w:b/>
        </w:rPr>
      </w:pPr>
      <w:r>
        <w:rPr>
          <w:noProof/>
        </w:rPr>
        <w:drawing>
          <wp:inline distT="0" distB="0" distL="0" distR="0" wp14:anchorId="5F524AA6" wp14:editId="29A56A1F">
            <wp:extent cx="5943600" cy="4325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25620"/>
                    </a:xfrm>
                    <a:prstGeom prst="rect">
                      <a:avLst/>
                    </a:prstGeom>
                  </pic:spPr>
                </pic:pic>
              </a:graphicData>
            </a:graphic>
          </wp:inline>
        </w:drawing>
      </w:r>
    </w:p>
    <w:p w:rsidR="00E4715E" w:rsidRDefault="00E4715E">
      <w:pPr>
        <w:rPr>
          <w:b/>
        </w:rPr>
      </w:pPr>
    </w:p>
    <w:p w:rsidR="00E4715E" w:rsidRDefault="00E4715E">
      <w:pPr>
        <w:rPr>
          <w:b/>
        </w:rPr>
      </w:pPr>
      <w:r>
        <w:rPr>
          <w:b/>
        </w:rPr>
        <w:t>Complete Pre-Verification Checklist</w:t>
      </w:r>
    </w:p>
    <w:p w:rsidR="00E4715E" w:rsidRDefault="00E4715E">
      <w:pPr>
        <w:rPr>
          <w:b/>
        </w:rPr>
      </w:pPr>
      <w:r>
        <w:rPr>
          <w:noProof/>
        </w:rPr>
        <w:lastRenderedPageBreak/>
        <w:drawing>
          <wp:inline distT="0" distB="0" distL="0" distR="0" wp14:anchorId="5035FD02" wp14:editId="765F1190">
            <wp:extent cx="5943600" cy="4217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17035"/>
                    </a:xfrm>
                    <a:prstGeom prst="rect">
                      <a:avLst/>
                    </a:prstGeom>
                  </pic:spPr>
                </pic:pic>
              </a:graphicData>
            </a:graphic>
          </wp:inline>
        </w:drawing>
      </w:r>
    </w:p>
    <w:p w:rsidR="003164A8" w:rsidRDefault="003164A8">
      <w:pPr>
        <w:rPr>
          <w:b/>
        </w:rPr>
      </w:pPr>
    </w:p>
    <w:p w:rsidR="003164A8" w:rsidRDefault="003164A8">
      <w:pPr>
        <w:rPr>
          <w:b/>
        </w:rPr>
      </w:pPr>
    </w:p>
    <w:p w:rsidR="003164A8" w:rsidRDefault="003164A8">
      <w:pPr>
        <w:rPr>
          <w:b/>
        </w:rPr>
      </w:pPr>
      <w:r>
        <w:rPr>
          <w:b/>
        </w:rPr>
        <w:t>View “all transactions for the fiscal year being closed have been posted” – Should have “yes” status and the view should give you a null report</w:t>
      </w:r>
    </w:p>
    <w:p w:rsidR="003164A8" w:rsidRDefault="003164A8">
      <w:pPr>
        <w:rPr>
          <w:b/>
        </w:rPr>
      </w:pPr>
    </w:p>
    <w:p w:rsidR="003164A8" w:rsidRDefault="003164A8">
      <w:pPr>
        <w:rPr>
          <w:b/>
        </w:rPr>
      </w:pPr>
      <w:r>
        <w:rPr>
          <w:b/>
        </w:rPr>
        <w:t>“Fund Balance Definition is established” (Should have “yes” status) – This won’t change unless we do a major system overhaul</w:t>
      </w:r>
    </w:p>
    <w:p w:rsidR="003164A8" w:rsidRDefault="003164A8">
      <w:pPr>
        <w:rPr>
          <w:b/>
        </w:rPr>
      </w:pPr>
    </w:p>
    <w:p w:rsidR="003164A8" w:rsidRDefault="003164A8">
      <w:pPr>
        <w:rPr>
          <w:b/>
        </w:rPr>
      </w:pPr>
      <w:r>
        <w:rPr>
          <w:b/>
        </w:rPr>
        <w:t xml:space="preserve">“GL Class Definition” – (Should have “yes” status) </w:t>
      </w:r>
      <w:proofErr w:type="gramStart"/>
      <w:r>
        <w:rPr>
          <w:b/>
        </w:rPr>
        <w:t>This</w:t>
      </w:r>
      <w:proofErr w:type="gramEnd"/>
      <w:r>
        <w:rPr>
          <w:b/>
        </w:rPr>
        <w:t xml:space="preserve"> won’t change unless we do a major system overhaul</w:t>
      </w:r>
    </w:p>
    <w:p w:rsidR="003164A8" w:rsidRDefault="003164A8">
      <w:pPr>
        <w:rPr>
          <w:b/>
        </w:rPr>
      </w:pPr>
    </w:p>
    <w:p w:rsidR="003164A8" w:rsidRDefault="003164A8">
      <w:pPr>
        <w:rPr>
          <w:b/>
        </w:rPr>
      </w:pPr>
      <w:r>
        <w:rPr>
          <w:b/>
        </w:rPr>
        <w:t>“All Payroll Encumbrances, if any, have been relieved” - Should have “yes” status and the view should give you a null report</w:t>
      </w:r>
    </w:p>
    <w:p w:rsidR="003164A8" w:rsidRDefault="003164A8">
      <w:pPr>
        <w:rPr>
          <w:b/>
        </w:rPr>
      </w:pPr>
    </w:p>
    <w:p w:rsidR="003164A8" w:rsidRDefault="003164A8">
      <w:pPr>
        <w:rPr>
          <w:b/>
        </w:rPr>
      </w:pPr>
    </w:p>
    <w:p w:rsidR="003164A8" w:rsidRDefault="003164A8">
      <w:pPr>
        <w:rPr>
          <w:b/>
        </w:rPr>
      </w:pPr>
      <w:r>
        <w:rPr>
          <w:noProof/>
        </w:rPr>
        <w:lastRenderedPageBreak/>
        <w:drawing>
          <wp:inline distT="0" distB="0" distL="0" distR="0" wp14:anchorId="2E6FAA26" wp14:editId="70BABF29">
            <wp:extent cx="594360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320540"/>
                    </a:xfrm>
                    <a:prstGeom prst="rect">
                      <a:avLst/>
                    </a:prstGeom>
                  </pic:spPr>
                </pic:pic>
              </a:graphicData>
            </a:graphic>
          </wp:inline>
        </w:drawing>
      </w:r>
    </w:p>
    <w:p w:rsidR="003164A8" w:rsidRDefault="003164A8">
      <w:pPr>
        <w:rPr>
          <w:b/>
        </w:rPr>
      </w:pPr>
    </w:p>
    <w:p w:rsidR="003164A8" w:rsidRDefault="003164A8">
      <w:pPr>
        <w:rPr>
          <w:b/>
        </w:rPr>
      </w:pPr>
      <w:r>
        <w:rPr>
          <w:b/>
        </w:rPr>
        <w:t>Confirm the above 3 status before beginning pre-processing steps – Then Select “Save All”</w:t>
      </w:r>
    </w:p>
    <w:p w:rsidR="003164A8" w:rsidRDefault="003164A8">
      <w:pPr>
        <w:rPr>
          <w:b/>
        </w:rPr>
      </w:pPr>
    </w:p>
    <w:p w:rsidR="003164A8" w:rsidRDefault="0050000E">
      <w:pPr>
        <w:rPr>
          <w:b/>
        </w:rPr>
      </w:pPr>
      <w:r>
        <w:rPr>
          <w:b/>
        </w:rPr>
        <w:t>Go back into “GLYE” and your pre-verification checklist should read complete</w:t>
      </w:r>
    </w:p>
    <w:p w:rsidR="0050000E" w:rsidRDefault="0050000E">
      <w:pPr>
        <w:rPr>
          <w:b/>
        </w:rPr>
      </w:pPr>
      <w:r>
        <w:rPr>
          <w:noProof/>
        </w:rPr>
        <w:lastRenderedPageBreak/>
        <w:drawing>
          <wp:inline distT="0" distB="0" distL="0" distR="0" wp14:anchorId="0548D1D2" wp14:editId="4B066286">
            <wp:extent cx="5943600" cy="436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62450"/>
                    </a:xfrm>
                    <a:prstGeom prst="rect">
                      <a:avLst/>
                    </a:prstGeom>
                  </pic:spPr>
                </pic:pic>
              </a:graphicData>
            </a:graphic>
          </wp:inline>
        </w:drawing>
      </w:r>
    </w:p>
    <w:p w:rsidR="003164A8" w:rsidRDefault="003164A8">
      <w:pPr>
        <w:rPr>
          <w:b/>
        </w:rPr>
      </w:pPr>
    </w:p>
    <w:p w:rsidR="003164A8" w:rsidRDefault="0050000E">
      <w:pPr>
        <w:rPr>
          <w:b/>
        </w:rPr>
      </w:pPr>
      <w:r>
        <w:rPr>
          <w:b/>
        </w:rPr>
        <w:t>Execute the Pre-Processing Steps one by one</w:t>
      </w:r>
    </w:p>
    <w:p w:rsidR="0050000E" w:rsidRDefault="0050000E">
      <w:pPr>
        <w:rPr>
          <w:b/>
        </w:rPr>
      </w:pPr>
    </w:p>
    <w:p w:rsidR="0050000E" w:rsidRDefault="0050000E">
      <w:pPr>
        <w:rPr>
          <w:b/>
        </w:rPr>
      </w:pPr>
      <w:r>
        <w:rPr>
          <w:b/>
        </w:rPr>
        <w:t>Encumbrance/Fund Balance Verification – Note, due to the way we use the encumbrance system, this will show “problems.”  As long as all issues related to encumbrance are resolved that show up in “YFBV” we are OK.</w:t>
      </w:r>
    </w:p>
    <w:p w:rsidR="0050000E" w:rsidRDefault="0050000E">
      <w:pPr>
        <w:rPr>
          <w:b/>
        </w:rPr>
      </w:pPr>
    </w:p>
    <w:p w:rsidR="0050000E" w:rsidRDefault="0050000E">
      <w:pPr>
        <w:rPr>
          <w:b/>
        </w:rPr>
      </w:pPr>
      <w:r>
        <w:rPr>
          <w:noProof/>
        </w:rPr>
        <w:lastRenderedPageBreak/>
        <w:drawing>
          <wp:inline distT="0" distB="0" distL="0" distR="0" wp14:anchorId="5DDD54A6" wp14:editId="0553EF6A">
            <wp:extent cx="5943600" cy="43535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353560"/>
                    </a:xfrm>
                    <a:prstGeom prst="rect">
                      <a:avLst/>
                    </a:prstGeom>
                  </pic:spPr>
                </pic:pic>
              </a:graphicData>
            </a:graphic>
          </wp:inline>
        </w:drawing>
      </w:r>
    </w:p>
    <w:p w:rsidR="0050000E" w:rsidRDefault="0050000E" w:rsidP="0050000E">
      <w:pPr>
        <w:rPr>
          <w:b/>
        </w:rPr>
      </w:pPr>
      <w:r>
        <w:rPr>
          <w:b/>
        </w:rPr>
        <w:t>Above is Encumbrance/Fund Balance Verification screen (What is seen after you answer “yes” to execute.)</w:t>
      </w:r>
    </w:p>
    <w:p w:rsidR="0050000E" w:rsidRDefault="0050000E" w:rsidP="0050000E">
      <w:pPr>
        <w:rPr>
          <w:b/>
        </w:rPr>
      </w:pPr>
    </w:p>
    <w:p w:rsidR="0050000E" w:rsidRDefault="006B1C44" w:rsidP="0050000E">
      <w:pPr>
        <w:rPr>
          <w:b/>
        </w:rPr>
      </w:pPr>
      <w:r>
        <w:rPr>
          <w:b/>
        </w:rPr>
        <w:t>Select “Save All”</w:t>
      </w:r>
    </w:p>
    <w:p w:rsidR="006B1C44" w:rsidRDefault="006B1C44" w:rsidP="0050000E">
      <w:pPr>
        <w:rPr>
          <w:b/>
        </w:rPr>
      </w:pPr>
      <w:r>
        <w:rPr>
          <w:b/>
        </w:rPr>
        <w:t>Select “Finish”</w:t>
      </w:r>
    </w:p>
    <w:p w:rsidR="006B1C44" w:rsidRDefault="006B1C44" w:rsidP="0050000E">
      <w:pPr>
        <w:rPr>
          <w:b/>
        </w:rPr>
      </w:pPr>
      <w:r>
        <w:rPr>
          <w:b/>
        </w:rPr>
        <w:t>No Report will print</w:t>
      </w:r>
    </w:p>
    <w:p w:rsidR="006B1C44" w:rsidRDefault="006B1C44" w:rsidP="0050000E">
      <w:pPr>
        <w:rPr>
          <w:b/>
        </w:rPr>
      </w:pPr>
      <w:r>
        <w:rPr>
          <w:b/>
        </w:rPr>
        <w:t>This will bring you back out of GLYE</w:t>
      </w:r>
      <w:proofErr w:type="gramStart"/>
      <w:r>
        <w:rPr>
          <w:b/>
        </w:rPr>
        <w:t>…(</w:t>
      </w:r>
      <w:proofErr w:type="gramEnd"/>
      <w:r>
        <w:rPr>
          <w:b/>
        </w:rPr>
        <w:t>You will need to re-enter GLYE)</w:t>
      </w:r>
    </w:p>
    <w:p w:rsidR="006B1C44" w:rsidRDefault="006B1C44" w:rsidP="0050000E">
      <w:pPr>
        <w:rPr>
          <w:b/>
        </w:rPr>
      </w:pPr>
    </w:p>
    <w:p w:rsidR="006B1C44" w:rsidRDefault="006B1C44" w:rsidP="0050000E">
      <w:pPr>
        <w:rPr>
          <w:b/>
        </w:rPr>
      </w:pPr>
      <w:r>
        <w:rPr>
          <w:noProof/>
        </w:rPr>
        <w:lastRenderedPageBreak/>
        <w:drawing>
          <wp:inline distT="0" distB="0" distL="0" distR="0" wp14:anchorId="5CC6F8C0" wp14:editId="1FF169E2">
            <wp:extent cx="5943600" cy="4324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324985"/>
                    </a:xfrm>
                    <a:prstGeom prst="rect">
                      <a:avLst/>
                    </a:prstGeom>
                  </pic:spPr>
                </pic:pic>
              </a:graphicData>
            </a:graphic>
          </wp:inline>
        </w:drawing>
      </w:r>
    </w:p>
    <w:p w:rsidR="006B1C44" w:rsidRDefault="006B1C44" w:rsidP="0050000E">
      <w:pPr>
        <w:rPr>
          <w:b/>
        </w:rPr>
      </w:pPr>
    </w:p>
    <w:p w:rsidR="006B1C44" w:rsidRDefault="006B1C44" w:rsidP="0050000E">
      <w:pPr>
        <w:rPr>
          <w:b/>
        </w:rPr>
      </w:pPr>
      <w:r>
        <w:rPr>
          <w:b/>
        </w:rPr>
        <w:t>Once you re-enter GLYE you will see the first step is complete (see below)</w:t>
      </w:r>
    </w:p>
    <w:p w:rsidR="006B1C44" w:rsidRDefault="006B1C44" w:rsidP="0050000E">
      <w:pPr>
        <w:rPr>
          <w:b/>
        </w:rPr>
      </w:pPr>
      <w:r>
        <w:rPr>
          <w:noProof/>
        </w:rPr>
        <w:lastRenderedPageBreak/>
        <w:drawing>
          <wp:inline distT="0" distB="0" distL="0" distR="0" wp14:anchorId="10951D1F" wp14:editId="4665A95D">
            <wp:extent cx="5943600" cy="4369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369435"/>
                    </a:xfrm>
                    <a:prstGeom prst="rect">
                      <a:avLst/>
                    </a:prstGeom>
                  </pic:spPr>
                </pic:pic>
              </a:graphicData>
            </a:graphic>
          </wp:inline>
        </w:drawing>
      </w:r>
    </w:p>
    <w:p w:rsidR="001E5996" w:rsidRDefault="001E5996" w:rsidP="0050000E">
      <w:pPr>
        <w:rPr>
          <w:b/>
        </w:rPr>
      </w:pPr>
      <w:r>
        <w:rPr>
          <w:b/>
        </w:rPr>
        <w:t xml:space="preserve">Skip the process “Closing Manual Entries (Not </w:t>
      </w:r>
      <w:proofErr w:type="gramStart"/>
      <w:r>
        <w:rPr>
          <w:b/>
        </w:rPr>
        <w:t>Required</w:t>
      </w:r>
      <w:proofErr w:type="gramEnd"/>
      <w:r>
        <w:rPr>
          <w:b/>
        </w:rPr>
        <w:t>)”</w:t>
      </w:r>
    </w:p>
    <w:p w:rsidR="001E5996" w:rsidRDefault="008C3379" w:rsidP="0050000E">
      <w:pPr>
        <w:rPr>
          <w:b/>
        </w:rPr>
      </w:pPr>
      <w:r>
        <w:rPr>
          <w:b/>
        </w:rPr>
        <w:t>Execute “closing automatic entries” – Say yes to “Create” “Report” and “Post”</w:t>
      </w:r>
    </w:p>
    <w:p w:rsidR="008C3379" w:rsidRDefault="008C3379" w:rsidP="0050000E">
      <w:pPr>
        <w:rPr>
          <w:b/>
        </w:rPr>
      </w:pPr>
    </w:p>
    <w:p w:rsidR="001E5996" w:rsidRDefault="001E5996" w:rsidP="0050000E">
      <w:pPr>
        <w:rPr>
          <w:b/>
        </w:rPr>
      </w:pPr>
    </w:p>
    <w:p w:rsidR="001E5996" w:rsidRDefault="001E5996" w:rsidP="0050000E">
      <w:pPr>
        <w:rPr>
          <w:b/>
        </w:rPr>
      </w:pPr>
    </w:p>
    <w:p w:rsidR="001E5996" w:rsidRDefault="001E5996" w:rsidP="0050000E">
      <w:pPr>
        <w:rPr>
          <w:b/>
        </w:rPr>
      </w:pPr>
      <w:r>
        <w:rPr>
          <w:noProof/>
        </w:rPr>
        <w:lastRenderedPageBreak/>
        <w:drawing>
          <wp:inline distT="0" distB="0" distL="0" distR="0" wp14:anchorId="1827AD86" wp14:editId="33E5A236">
            <wp:extent cx="5943600" cy="43567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56735"/>
                    </a:xfrm>
                    <a:prstGeom prst="rect">
                      <a:avLst/>
                    </a:prstGeom>
                  </pic:spPr>
                </pic:pic>
              </a:graphicData>
            </a:graphic>
          </wp:inline>
        </w:drawing>
      </w:r>
    </w:p>
    <w:p w:rsidR="001E5996" w:rsidRDefault="001E5996" w:rsidP="0050000E">
      <w:pPr>
        <w:rPr>
          <w:b/>
        </w:rPr>
      </w:pPr>
    </w:p>
    <w:p w:rsidR="008C3379" w:rsidRDefault="008C3379" w:rsidP="0050000E">
      <w:pPr>
        <w:rPr>
          <w:b/>
        </w:rPr>
      </w:pPr>
      <w:r>
        <w:rPr>
          <w:b/>
        </w:rPr>
        <w:t>This Screen will come up for “Create” – Select “Save All”</w:t>
      </w:r>
    </w:p>
    <w:p w:rsidR="008C3379" w:rsidRDefault="008C3379" w:rsidP="0050000E">
      <w:pPr>
        <w:rPr>
          <w:b/>
        </w:rPr>
      </w:pPr>
    </w:p>
    <w:p w:rsidR="008C3379" w:rsidRDefault="008C3379" w:rsidP="0050000E">
      <w:pPr>
        <w:rPr>
          <w:b/>
        </w:rPr>
      </w:pPr>
    </w:p>
    <w:p w:rsidR="008C3379" w:rsidRDefault="008C3379" w:rsidP="0050000E">
      <w:pPr>
        <w:rPr>
          <w:b/>
        </w:rPr>
      </w:pPr>
      <w:r>
        <w:rPr>
          <w:noProof/>
        </w:rPr>
        <w:lastRenderedPageBreak/>
        <w:drawing>
          <wp:inline distT="0" distB="0" distL="0" distR="0" wp14:anchorId="6D72F089" wp14:editId="7F2448CC">
            <wp:extent cx="5943600" cy="43414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341495"/>
                    </a:xfrm>
                    <a:prstGeom prst="rect">
                      <a:avLst/>
                    </a:prstGeom>
                  </pic:spPr>
                </pic:pic>
              </a:graphicData>
            </a:graphic>
          </wp:inline>
        </w:drawing>
      </w:r>
    </w:p>
    <w:p w:rsidR="008C3379" w:rsidRDefault="008C3379" w:rsidP="0050000E">
      <w:pPr>
        <w:rPr>
          <w:b/>
        </w:rPr>
      </w:pPr>
    </w:p>
    <w:p w:rsidR="008C3379" w:rsidRDefault="008C3379" w:rsidP="0050000E">
      <w:pPr>
        <w:rPr>
          <w:b/>
        </w:rPr>
      </w:pPr>
    </w:p>
    <w:p w:rsidR="001E5996" w:rsidRDefault="008C3379" w:rsidP="0050000E">
      <w:pPr>
        <w:rPr>
          <w:b/>
        </w:rPr>
      </w:pPr>
      <w:r>
        <w:rPr>
          <w:b/>
        </w:rPr>
        <w:t>The below screen will come up for “Report” – Select “Save All”</w:t>
      </w:r>
    </w:p>
    <w:p w:rsidR="00E103E9" w:rsidRDefault="00E103E9" w:rsidP="0050000E">
      <w:pPr>
        <w:rPr>
          <w:b/>
        </w:rPr>
      </w:pPr>
      <w:r>
        <w:rPr>
          <w:b/>
        </w:rPr>
        <w:t>Will create two reports:  Detail and Summary</w:t>
      </w:r>
    </w:p>
    <w:p w:rsidR="008C3379" w:rsidRDefault="00E103E9" w:rsidP="0050000E">
      <w:pPr>
        <w:rPr>
          <w:b/>
        </w:rPr>
      </w:pPr>
      <w:r>
        <w:rPr>
          <w:b/>
        </w:rPr>
        <w:t>When the reports complete Save as PDF and CSV.</w:t>
      </w:r>
    </w:p>
    <w:p w:rsidR="008C3379" w:rsidRDefault="00E103E9" w:rsidP="0050000E">
      <w:pPr>
        <w:rPr>
          <w:b/>
        </w:rPr>
      </w:pPr>
      <w:r>
        <w:rPr>
          <w:noProof/>
        </w:rPr>
        <w:lastRenderedPageBreak/>
        <w:drawing>
          <wp:inline distT="0" distB="0" distL="0" distR="0" wp14:anchorId="5B713DB2" wp14:editId="79937450">
            <wp:extent cx="5943600" cy="4028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28440"/>
                    </a:xfrm>
                    <a:prstGeom prst="rect">
                      <a:avLst/>
                    </a:prstGeom>
                  </pic:spPr>
                </pic:pic>
              </a:graphicData>
            </a:graphic>
          </wp:inline>
        </w:drawing>
      </w:r>
    </w:p>
    <w:p w:rsidR="00B92EE3" w:rsidRDefault="00B92EE3" w:rsidP="0050000E">
      <w:pPr>
        <w:rPr>
          <w:b/>
        </w:rPr>
      </w:pPr>
    </w:p>
    <w:p w:rsidR="00B92EE3" w:rsidRDefault="00B92EE3" w:rsidP="0050000E">
      <w:pPr>
        <w:rPr>
          <w:b/>
        </w:rPr>
      </w:pPr>
      <w:r>
        <w:rPr>
          <w:b/>
        </w:rPr>
        <w:t>Execute “Post Closing Automatic Entries”</w:t>
      </w:r>
    </w:p>
    <w:p w:rsidR="00B92EE3" w:rsidRDefault="009C6FB5" w:rsidP="0050000E">
      <w:pPr>
        <w:rPr>
          <w:b/>
        </w:rPr>
      </w:pPr>
      <w:r>
        <w:rPr>
          <w:b/>
        </w:rPr>
        <w:t>Save Posted Entry report as PDF and CSV</w:t>
      </w:r>
    </w:p>
    <w:p w:rsidR="009C6FB5" w:rsidRDefault="009C6FB5" w:rsidP="0050000E">
      <w:pPr>
        <w:rPr>
          <w:b/>
        </w:rPr>
      </w:pPr>
    </w:p>
    <w:p w:rsidR="009C6FB5" w:rsidRDefault="00C30D3D" w:rsidP="0050000E">
      <w:pPr>
        <w:rPr>
          <w:b/>
        </w:rPr>
      </w:pPr>
      <w:r>
        <w:rPr>
          <w:b/>
        </w:rPr>
        <w:t>Execute “Closing Balance Verification”</w:t>
      </w:r>
    </w:p>
    <w:p w:rsidR="00C30D3D" w:rsidRDefault="00C30D3D" w:rsidP="0050000E">
      <w:pPr>
        <w:rPr>
          <w:b/>
        </w:rPr>
      </w:pPr>
      <w:r>
        <w:rPr>
          <w:b/>
        </w:rPr>
        <w:t>A Screen will appear as seen below – Select “Save All”</w:t>
      </w:r>
    </w:p>
    <w:p w:rsidR="00C30D3D" w:rsidRDefault="00C30D3D" w:rsidP="0050000E">
      <w:pPr>
        <w:rPr>
          <w:b/>
        </w:rPr>
      </w:pPr>
      <w:r>
        <w:rPr>
          <w:b/>
        </w:rPr>
        <w:t>No report will print</w:t>
      </w:r>
    </w:p>
    <w:p w:rsidR="00C30D3D" w:rsidRDefault="00C30D3D" w:rsidP="0050000E">
      <w:pPr>
        <w:rPr>
          <w:b/>
        </w:rPr>
      </w:pPr>
    </w:p>
    <w:p w:rsidR="00C30D3D" w:rsidRDefault="00C30D3D" w:rsidP="0050000E">
      <w:pPr>
        <w:rPr>
          <w:b/>
        </w:rPr>
      </w:pPr>
    </w:p>
    <w:p w:rsidR="00C30D3D" w:rsidRDefault="00786194" w:rsidP="0050000E">
      <w:pPr>
        <w:rPr>
          <w:b/>
        </w:rPr>
      </w:pPr>
      <w:r>
        <w:rPr>
          <w:b/>
        </w:rPr>
        <w:t>Execute “Summary General Ledger Trial Balance”</w:t>
      </w:r>
    </w:p>
    <w:p w:rsidR="00786194" w:rsidRDefault="00786194" w:rsidP="0050000E">
      <w:pPr>
        <w:rPr>
          <w:b/>
        </w:rPr>
      </w:pPr>
      <w:r>
        <w:rPr>
          <w:b/>
        </w:rPr>
        <w:t>A screen like the below will appear – Select “Save All.”</w:t>
      </w:r>
    </w:p>
    <w:p w:rsidR="00786194" w:rsidRDefault="00786194" w:rsidP="0050000E">
      <w:pPr>
        <w:rPr>
          <w:b/>
        </w:rPr>
      </w:pPr>
    </w:p>
    <w:p w:rsidR="00786194" w:rsidRDefault="00786194" w:rsidP="0050000E">
      <w:pPr>
        <w:rPr>
          <w:b/>
        </w:rPr>
      </w:pPr>
      <w:r>
        <w:rPr>
          <w:noProof/>
        </w:rPr>
        <w:lastRenderedPageBreak/>
        <w:drawing>
          <wp:inline distT="0" distB="0" distL="0" distR="0" wp14:anchorId="34FB34A3" wp14:editId="5FF697F6">
            <wp:extent cx="5943600" cy="42970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97045"/>
                    </a:xfrm>
                    <a:prstGeom prst="rect">
                      <a:avLst/>
                    </a:prstGeom>
                  </pic:spPr>
                </pic:pic>
              </a:graphicData>
            </a:graphic>
          </wp:inline>
        </w:drawing>
      </w:r>
    </w:p>
    <w:p w:rsidR="00786194" w:rsidRDefault="00786194" w:rsidP="0050000E">
      <w:pPr>
        <w:rPr>
          <w:b/>
        </w:rPr>
      </w:pPr>
    </w:p>
    <w:p w:rsidR="00786194" w:rsidRDefault="00786194" w:rsidP="0050000E">
      <w:pPr>
        <w:rPr>
          <w:b/>
        </w:rPr>
      </w:pPr>
      <w:r>
        <w:rPr>
          <w:b/>
        </w:rPr>
        <w:t>Print Final GLTB and Save as PDF and CSV</w:t>
      </w:r>
    </w:p>
    <w:p w:rsidR="00786194" w:rsidRDefault="00786194" w:rsidP="0050000E">
      <w:pPr>
        <w:rPr>
          <w:b/>
        </w:rPr>
      </w:pPr>
    </w:p>
    <w:p w:rsidR="00786194" w:rsidRDefault="008D3225" w:rsidP="0050000E">
      <w:pPr>
        <w:rPr>
          <w:b/>
        </w:rPr>
      </w:pPr>
      <w:r>
        <w:rPr>
          <w:b/>
        </w:rPr>
        <w:t>After all Pre-Processing steps are done, your screen will look like this (below)</w:t>
      </w:r>
    </w:p>
    <w:p w:rsidR="007C164D" w:rsidRDefault="007C164D" w:rsidP="0050000E">
      <w:pPr>
        <w:rPr>
          <w:b/>
        </w:rPr>
      </w:pPr>
      <w:r w:rsidRPr="007C164D">
        <w:rPr>
          <w:b/>
          <w:highlight w:val="yellow"/>
        </w:rPr>
        <w:t>Before Proceeding to the Final Processing Steps – Contact Information Technology and Let them know that we are about to close the prior fiscal year.  FRX report writer will need to be updated to know that the year will be close.</w:t>
      </w:r>
    </w:p>
    <w:p w:rsidR="008D3225" w:rsidRDefault="008D3225" w:rsidP="0050000E">
      <w:pPr>
        <w:rPr>
          <w:b/>
        </w:rPr>
      </w:pPr>
      <w:r>
        <w:rPr>
          <w:noProof/>
        </w:rPr>
        <w:lastRenderedPageBreak/>
        <w:drawing>
          <wp:inline distT="0" distB="0" distL="0" distR="0" wp14:anchorId="59DD223D" wp14:editId="1917D6D7">
            <wp:extent cx="5943600" cy="4310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310380"/>
                    </a:xfrm>
                    <a:prstGeom prst="rect">
                      <a:avLst/>
                    </a:prstGeom>
                  </pic:spPr>
                </pic:pic>
              </a:graphicData>
            </a:graphic>
          </wp:inline>
        </w:drawing>
      </w:r>
    </w:p>
    <w:p w:rsidR="00C30D3D" w:rsidRDefault="00C30D3D" w:rsidP="0050000E">
      <w:pPr>
        <w:rPr>
          <w:b/>
        </w:rPr>
      </w:pPr>
    </w:p>
    <w:p w:rsidR="00C30D3D" w:rsidRDefault="00B35A9E" w:rsidP="0050000E">
      <w:pPr>
        <w:rPr>
          <w:b/>
        </w:rPr>
      </w:pPr>
      <w:r>
        <w:rPr>
          <w:b/>
        </w:rPr>
        <w:t>Final Processing Steps – GL part of the system needs to be quite.  Bursar, Purchasing, and Accounts Payable off of Colleague)</w:t>
      </w:r>
    </w:p>
    <w:p w:rsidR="00B35A9E" w:rsidRDefault="00B35A9E" w:rsidP="0050000E">
      <w:pPr>
        <w:rPr>
          <w:b/>
        </w:rPr>
      </w:pPr>
    </w:p>
    <w:p w:rsidR="007073C9" w:rsidRDefault="00B35A9E" w:rsidP="0050000E">
      <w:pPr>
        <w:rPr>
          <w:b/>
        </w:rPr>
      </w:pPr>
      <w:r>
        <w:rPr>
          <w:b/>
        </w:rPr>
        <w:t xml:space="preserve">Run “Close General Ledger Accounts” </w:t>
      </w:r>
    </w:p>
    <w:p w:rsidR="009A7714" w:rsidRDefault="009A7714" w:rsidP="0050000E">
      <w:pPr>
        <w:rPr>
          <w:b/>
        </w:rPr>
      </w:pPr>
      <w:r>
        <w:rPr>
          <w:b/>
        </w:rPr>
        <w:t xml:space="preserve">Run “Create Opening </w:t>
      </w:r>
      <w:r w:rsidR="007073C9">
        <w:rPr>
          <w:b/>
        </w:rPr>
        <w:t xml:space="preserve">Balances” </w:t>
      </w:r>
    </w:p>
    <w:p w:rsidR="009A7714" w:rsidRDefault="009A7714" w:rsidP="0050000E">
      <w:pPr>
        <w:rPr>
          <w:b/>
        </w:rPr>
      </w:pPr>
      <w:r>
        <w:rPr>
          <w:b/>
        </w:rPr>
        <w:t xml:space="preserve">Run GLAT – Select Save-list </w:t>
      </w:r>
      <w:proofErr w:type="spellStart"/>
      <w:r>
        <w:rPr>
          <w:b/>
        </w:rPr>
        <w:t>GL_Incactive</w:t>
      </w:r>
      <w:proofErr w:type="spellEnd"/>
      <w:r>
        <w:rPr>
          <w:b/>
        </w:rPr>
        <w:t xml:space="preserve"> – for the year being closed</w:t>
      </w:r>
    </w:p>
    <w:p w:rsidR="009A7714" w:rsidRDefault="009A7714" w:rsidP="0050000E">
      <w:pPr>
        <w:rPr>
          <w:b/>
        </w:rPr>
      </w:pPr>
      <w:r>
        <w:rPr>
          <w:b/>
        </w:rPr>
        <w:t>Run a summary GLTB for the year being closed – Verify in balance and save</w:t>
      </w:r>
    </w:p>
    <w:p w:rsidR="009A7714" w:rsidRDefault="009A7714" w:rsidP="0050000E">
      <w:pPr>
        <w:rPr>
          <w:b/>
        </w:rPr>
      </w:pPr>
      <w:r>
        <w:rPr>
          <w:b/>
        </w:rPr>
        <w:t xml:space="preserve">Run a summary GLTB for the current year (use current year end date to make sure everything is captured) – Verify in balance and </w:t>
      </w:r>
      <w:proofErr w:type="gramStart"/>
      <w:r>
        <w:rPr>
          <w:b/>
        </w:rPr>
        <w:t>Save</w:t>
      </w:r>
      <w:proofErr w:type="gramEnd"/>
    </w:p>
    <w:p w:rsidR="009A7714" w:rsidRDefault="009A7714" w:rsidP="0050000E">
      <w:pPr>
        <w:rPr>
          <w:b/>
        </w:rPr>
      </w:pPr>
    </w:p>
    <w:p w:rsidR="009A7714" w:rsidRDefault="009A7714" w:rsidP="0050000E">
      <w:pPr>
        <w:rPr>
          <w:b/>
        </w:rPr>
      </w:pPr>
    </w:p>
    <w:p w:rsidR="00B35A9E" w:rsidRDefault="00B35A9E" w:rsidP="0050000E">
      <w:pPr>
        <w:rPr>
          <w:b/>
        </w:rPr>
      </w:pPr>
      <w:bookmarkStart w:id="0" w:name="_GoBack"/>
      <w:bookmarkEnd w:id="0"/>
    </w:p>
    <w:p w:rsidR="00B35A9E" w:rsidRPr="009D7116" w:rsidRDefault="00B35A9E" w:rsidP="0050000E">
      <w:pPr>
        <w:rPr>
          <w:b/>
        </w:rPr>
      </w:pPr>
    </w:p>
    <w:sectPr w:rsidR="00B35A9E" w:rsidRPr="009D7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2159A"/>
    <w:multiLevelType w:val="hybridMultilevel"/>
    <w:tmpl w:val="C3C4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467A32"/>
    <w:multiLevelType w:val="hybridMultilevel"/>
    <w:tmpl w:val="4CAC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829"/>
    <w:rsid w:val="000116BE"/>
    <w:rsid w:val="000D40AF"/>
    <w:rsid w:val="001E5996"/>
    <w:rsid w:val="001F5CFE"/>
    <w:rsid w:val="00291316"/>
    <w:rsid w:val="002B2768"/>
    <w:rsid w:val="003164A8"/>
    <w:rsid w:val="00331624"/>
    <w:rsid w:val="003A188C"/>
    <w:rsid w:val="004519A4"/>
    <w:rsid w:val="00491A12"/>
    <w:rsid w:val="004966BC"/>
    <w:rsid w:val="0050000E"/>
    <w:rsid w:val="0055092A"/>
    <w:rsid w:val="0066383B"/>
    <w:rsid w:val="006A219E"/>
    <w:rsid w:val="006B1C44"/>
    <w:rsid w:val="00705829"/>
    <w:rsid w:val="007073C9"/>
    <w:rsid w:val="00786194"/>
    <w:rsid w:val="007C049A"/>
    <w:rsid w:val="007C164D"/>
    <w:rsid w:val="008C3379"/>
    <w:rsid w:val="008D3225"/>
    <w:rsid w:val="00917350"/>
    <w:rsid w:val="009A7714"/>
    <w:rsid w:val="009C6FB5"/>
    <w:rsid w:val="009D7116"/>
    <w:rsid w:val="00B13C47"/>
    <w:rsid w:val="00B35A9E"/>
    <w:rsid w:val="00B92EE3"/>
    <w:rsid w:val="00C30D3D"/>
    <w:rsid w:val="00C60E53"/>
    <w:rsid w:val="00CF54C7"/>
    <w:rsid w:val="00E103E9"/>
    <w:rsid w:val="00E47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47AA1"/>
  <w15:chartTrackingRefBased/>
  <w15:docId w15:val="{537C0E86-5488-46EC-8911-6DBA43B0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5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2768"/>
    <w:pPr>
      <w:ind w:left="720"/>
      <w:contextualSpacing/>
    </w:pPr>
  </w:style>
  <w:style w:type="paragraph" w:styleId="BalloonText">
    <w:name w:val="Balloon Text"/>
    <w:basedOn w:val="Normal"/>
    <w:link w:val="BalloonTextChar"/>
    <w:uiPriority w:val="99"/>
    <w:semiHidden/>
    <w:unhideWhenUsed/>
    <w:rsid w:val="0091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588216">
      <w:bodyDiv w:val="1"/>
      <w:marLeft w:val="0"/>
      <w:marRight w:val="0"/>
      <w:marTop w:val="0"/>
      <w:marBottom w:val="0"/>
      <w:divBdr>
        <w:top w:val="none" w:sz="0" w:space="0" w:color="auto"/>
        <w:left w:val="none" w:sz="0" w:space="0" w:color="auto"/>
        <w:bottom w:val="none" w:sz="0" w:space="0" w:color="auto"/>
        <w:right w:val="none" w:sz="0" w:space="0" w:color="auto"/>
      </w:divBdr>
    </w:div>
    <w:div w:id="1451391435">
      <w:bodyDiv w:val="1"/>
      <w:marLeft w:val="0"/>
      <w:marRight w:val="0"/>
      <w:marTop w:val="0"/>
      <w:marBottom w:val="0"/>
      <w:divBdr>
        <w:top w:val="none" w:sz="0" w:space="0" w:color="auto"/>
        <w:left w:val="none" w:sz="0" w:space="0" w:color="auto"/>
        <w:bottom w:val="none" w:sz="0" w:space="0" w:color="auto"/>
        <w:right w:val="none" w:sz="0" w:space="0" w:color="auto"/>
      </w:divBdr>
    </w:div>
    <w:div w:id="15440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29</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 David</dc:creator>
  <cp:keywords/>
  <dc:description/>
  <cp:lastModifiedBy>Hendricks, David</cp:lastModifiedBy>
  <cp:revision>19</cp:revision>
  <cp:lastPrinted>2019-03-07T19:58:00Z</cp:lastPrinted>
  <dcterms:created xsi:type="dcterms:W3CDTF">2019-01-25T17:26:00Z</dcterms:created>
  <dcterms:modified xsi:type="dcterms:W3CDTF">2019-03-07T20:19:00Z</dcterms:modified>
</cp:coreProperties>
</file>